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74125612"/>
        <w:docPartObj>
          <w:docPartGallery w:val="Cover Pages"/>
          <w:docPartUnique/>
        </w:docPartObj>
      </w:sdtPr>
      <w:sdtEndPr>
        <w:rPr>
          <w:noProof/>
          <w:color w:val="4472C4" w:themeColor="accent1"/>
          <w:sz w:val="36"/>
          <w:szCs w:val="36"/>
        </w:rPr>
      </w:sdtEndPr>
      <w:sdtContent>
        <w:p w:rsidR="009E1483" w:rsidRDefault="00F70C02" w:rsidP="00F70C02">
          <w:pPr>
            <w:jc w:val="center"/>
          </w:pPr>
          <w:r>
            <w:rPr>
              <w:noProof/>
              <w:lang w:eastAsia="en-US"/>
            </w:rPr>
            <w:drawing>
              <wp:inline distT="0" distB="0" distL="0" distR="0" wp14:anchorId="5F9E85FE" wp14:editId="5F874AEC">
                <wp:extent cx="1389888" cy="1399540"/>
                <wp:effectExtent l="0" t="0" r="1270" b="0"/>
                <wp:docPr id="5" name="Picture 5" descr="https://fas.org/irp/cia/product/facttell/se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s.org/irp/cia/product/facttell/seal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9888" cy="1399540"/>
                        </a:xfrm>
                        <a:prstGeom prst="rect">
                          <a:avLst/>
                        </a:prstGeom>
                        <a:noFill/>
                        <a:ln>
                          <a:noFill/>
                        </a:ln>
                      </pic:spPr>
                    </pic:pic>
                  </a:graphicData>
                </a:graphic>
              </wp:inline>
            </w:drawing>
          </w:r>
        </w:p>
        <w:tbl>
          <w:tblPr>
            <w:tblpPr w:leftFromText="187" w:rightFromText="187" w:horzAnchor="margin" w:tblpXSpec="center" w:tblpYSpec="bottom"/>
            <w:tblW w:w="3857" w:type="pct"/>
            <w:tblLook w:val="04A0" w:firstRow="1" w:lastRow="0" w:firstColumn="1" w:lastColumn="0" w:noHBand="0" w:noVBand="1"/>
          </w:tblPr>
          <w:tblGrid>
            <w:gridCol w:w="7220"/>
          </w:tblGrid>
          <w:tr w:rsidR="009E1483" w:rsidRPr="009E1483" w:rsidTr="006B6540">
            <w:tc>
              <w:tcPr>
                <w:tcW w:w="7220" w:type="dxa"/>
                <w:tcMar>
                  <w:top w:w="216" w:type="dxa"/>
                  <w:left w:w="115" w:type="dxa"/>
                  <w:bottom w:w="216" w:type="dxa"/>
                  <w:right w:w="115" w:type="dxa"/>
                </w:tcMar>
              </w:tcPr>
              <w:p w:rsidR="009E1483" w:rsidRPr="009E1483" w:rsidRDefault="009E1483" w:rsidP="006B6540">
                <w:pPr>
                  <w:pStyle w:val="NoSpacing"/>
                </w:pPr>
              </w:p>
            </w:tc>
          </w:tr>
        </w:tbl>
        <w:tbl>
          <w:tblPr>
            <w:tblpPr w:leftFromText="187" w:rightFromText="187" w:vertAnchor="page" w:horzAnchor="margin" w:tblpXSpec="center" w:tblpY="4128"/>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6B6540" w:rsidRPr="009E1483" w:rsidTr="00C4572F">
            <w:tc>
              <w:tcPr>
                <w:tcW w:w="7476" w:type="dxa"/>
                <w:tcBorders>
                  <w:left w:val="single" w:sz="12" w:space="0" w:color="auto"/>
                </w:tcBorders>
                <w:tcMar>
                  <w:top w:w="216" w:type="dxa"/>
                  <w:left w:w="115" w:type="dxa"/>
                  <w:bottom w:w="216" w:type="dxa"/>
                  <w:right w:w="115" w:type="dxa"/>
                </w:tcMar>
              </w:tcPr>
              <w:p w:rsidR="006B6540" w:rsidRPr="009E1483" w:rsidRDefault="006B6540" w:rsidP="006B6540">
                <w:pPr>
                  <w:pStyle w:val="NoSpacing"/>
                  <w:rPr>
                    <w:sz w:val="24"/>
                  </w:rPr>
                </w:pPr>
              </w:p>
            </w:tc>
          </w:tr>
          <w:tr w:rsidR="006B6540" w:rsidRPr="009E1483" w:rsidTr="00C4572F">
            <w:tc>
              <w:tcPr>
                <w:tcW w:w="7476" w:type="dxa"/>
                <w:tcBorders>
                  <w:left w:val="single" w:sz="12" w:space="0" w:color="auto"/>
                </w:tcBorders>
              </w:tcPr>
              <w:sdt>
                <w:sdtPr>
                  <w:rPr>
                    <w:rFonts w:asciiTheme="majorHAnsi" w:eastAsiaTheme="majorEastAsia" w:hAnsiTheme="majorHAnsi" w:cstheme="majorBidi"/>
                    <w:b/>
                    <w:sz w:val="88"/>
                    <w:szCs w:val="88"/>
                  </w:rPr>
                  <w:alias w:val="Title"/>
                  <w:id w:val="13406919"/>
                  <w:placeholder>
                    <w:docPart w:val="81C3C264986440318C362EDDC54D70F9"/>
                  </w:placeholder>
                  <w:dataBinding w:prefixMappings="xmlns:ns0='http://schemas.openxmlformats.org/package/2006/metadata/core-properties' xmlns:ns1='http://purl.org/dc/elements/1.1/'" w:xpath="/ns0:coreProperties[1]/ns1:title[1]" w:storeItemID="{6C3C8BC8-F283-45AE-878A-BAB7291924A1}"/>
                  <w:text/>
                </w:sdtPr>
                <w:sdtEndPr/>
                <w:sdtContent>
                  <w:p w:rsidR="006B6540" w:rsidRPr="009E1483" w:rsidRDefault="00D03B8D" w:rsidP="006B6540">
                    <w:pPr>
                      <w:pStyle w:val="NoSpacing"/>
                      <w:spacing w:line="216" w:lineRule="auto"/>
                      <w:rPr>
                        <w:rFonts w:asciiTheme="majorHAnsi" w:eastAsiaTheme="majorEastAsia" w:hAnsiTheme="majorHAnsi" w:cstheme="majorBidi"/>
                        <w:sz w:val="88"/>
                        <w:szCs w:val="88"/>
                      </w:rPr>
                    </w:pPr>
                    <w:r>
                      <w:rPr>
                        <w:rFonts w:asciiTheme="majorHAnsi" w:eastAsiaTheme="majorEastAsia" w:hAnsiTheme="majorHAnsi" w:cstheme="majorBidi"/>
                        <w:b/>
                        <w:sz w:val="88"/>
                        <w:szCs w:val="88"/>
                      </w:rPr>
                      <w:t>Central Intelligence Agency</w:t>
                    </w:r>
                  </w:p>
                </w:sdtContent>
              </w:sdt>
            </w:tc>
          </w:tr>
          <w:tr w:rsidR="006B6540" w:rsidRPr="009E1483" w:rsidTr="00C4572F">
            <w:sdt>
              <w:sdtPr>
                <w:rPr>
                  <w:sz w:val="48"/>
                  <w:szCs w:val="48"/>
                </w:rPr>
                <w:alias w:val="Subtitle"/>
                <w:id w:val="13406923"/>
                <w:placeholder>
                  <w:docPart w:val="D79E6FC2FA9C416791CC7E3370493E81"/>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Borders>
                      <w:left w:val="single" w:sz="12" w:space="0" w:color="auto"/>
                      <w:bottom w:val="single" w:sz="12" w:space="0" w:color="auto"/>
                    </w:tcBorders>
                    <w:tcMar>
                      <w:top w:w="216" w:type="dxa"/>
                      <w:left w:w="115" w:type="dxa"/>
                      <w:bottom w:w="216" w:type="dxa"/>
                      <w:right w:w="115" w:type="dxa"/>
                    </w:tcMar>
                  </w:tcPr>
                  <w:p w:rsidR="006B6540" w:rsidRPr="009E1483" w:rsidRDefault="006B6540" w:rsidP="006B6540">
                    <w:pPr>
                      <w:pStyle w:val="NoSpacing"/>
                      <w:rPr>
                        <w:sz w:val="24"/>
                      </w:rPr>
                    </w:pPr>
                    <w:r w:rsidRPr="006B6540">
                      <w:rPr>
                        <w:sz w:val="48"/>
                        <w:szCs w:val="48"/>
                      </w:rPr>
                      <w:t>Emerging Threat Data Packet</w:t>
                    </w:r>
                  </w:p>
                </w:tc>
              </w:sdtContent>
            </w:sdt>
          </w:tr>
        </w:tbl>
        <w:p w:rsidR="009E1483" w:rsidRDefault="009E1483" w:rsidP="00B479A3">
          <w:pPr>
            <w:jc w:val="center"/>
            <w:rPr>
              <w:noProof/>
              <w:color w:val="4472C4" w:themeColor="accent1"/>
              <w:sz w:val="36"/>
              <w:szCs w:val="36"/>
            </w:rPr>
          </w:pPr>
          <w:r>
            <w:rPr>
              <w:noProof/>
              <w:color w:val="4472C4" w:themeColor="accent1"/>
              <w:sz w:val="36"/>
              <w:szCs w:val="36"/>
            </w:rPr>
            <w:br w:type="page"/>
          </w:r>
        </w:p>
        <w:bookmarkStart w:id="0" w:name="_GoBack" w:displacedByCustomXml="next"/>
        <w:bookmarkEnd w:id="0" w:displacedByCustomXml="next"/>
      </w:sdtContent>
    </w:sdt>
    <w:p w:rsidR="00EF1DF1" w:rsidRPr="00EF1DF1" w:rsidRDefault="001A7FE4" w:rsidP="00EF1DF1">
      <w:pPr>
        <w:jc w:val="center"/>
        <w:rPr>
          <w:b/>
          <w:sz w:val="32"/>
          <w:szCs w:val="32"/>
        </w:rPr>
      </w:pPr>
      <w:r>
        <w:rPr>
          <w:b/>
          <w:sz w:val="32"/>
          <w:szCs w:val="32"/>
        </w:rPr>
        <w:lastRenderedPageBreak/>
        <w:t>CENTRAL INTELLIGENCE AGENCY DATA PACKET</w:t>
      </w:r>
    </w:p>
    <w:p w:rsidR="00EF1DF1" w:rsidRPr="00EF1DF1" w:rsidRDefault="00EF1DF1" w:rsidP="00EF1DF1">
      <w:pPr>
        <w:rPr>
          <w:sz w:val="24"/>
          <w:szCs w:val="24"/>
        </w:rPr>
      </w:pPr>
      <w:r>
        <w:rPr>
          <w:sz w:val="24"/>
          <w:szCs w:val="24"/>
        </w:rPr>
        <w:t>—</w:t>
      </w:r>
      <w:r w:rsidRPr="00EF1DF1">
        <w:rPr>
          <w:sz w:val="24"/>
          <w:szCs w:val="24"/>
        </w:rPr>
        <w:t xml:space="preserve">In 2004, CIA began to surveil </w:t>
      </w:r>
      <w:proofErr w:type="spellStart"/>
      <w:r w:rsidRPr="00EF1DF1">
        <w:rPr>
          <w:sz w:val="24"/>
          <w:szCs w:val="24"/>
        </w:rPr>
        <w:t>Ibraham</w:t>
      </w:r>
      <w:proofErr w:type="spellEnd"/>
      <w:r w:rsidRPr="00EF1DF1">
        <w:rPr>
          <w:sz w:val="24"/>
          <w:szCs w:val="24"/>
        </w:rPr>
        <w:t xml:space="preserve"> </w:t>
      </w:r>
      <w:proofErr w:type="spellStart"/>
      <w:r w:rsidRPr="00EF1DF1">
        <w:rPr>
          <w:sz w:val="24"/>
          <w:szCs w:val="24"/>
        </w:rPr>
        <w:t>Gulek</w:t>
      </w:r>
      <w:proofErr w:type="spellEnd"/>
      <w:r w:rsidRPr="00EF1DF1">
        <w:rPr>
          <w:sz w:val="24"/>
          <w:szCs w:val="24"/>
        </w:rPr>
        <w:t xml:space="preserve"> as a result of his association with known Al-Qaeda operatives. </w:t>
      </w:r>
      <w:proofErr w:type="spellStart"/>
      <w:r w:rsidRPr="00EF1DF1">
        <w:rPr>
          <w:sz w:val="24"/>
          <w:szCs w:val="24"/>
        </w:rPr>
        <w:t>Gulek</w:t>
      </w:r>
      <w:proofErr w:type="spellEnd"/>
      <w:r w:rsidRPr="00EF1DF1">
        <w:rPr>
          <w:sz w:val="24"/>
          <w:szCs w:val="24"/>
        </w:rPr>
        <w:t xml:space="preserve"> is suspected of leading operative training schools for Al-Qaeda in Afghanistan from 2005-2010 and publicly pledged allegiance to ISIS following the split between Al-Qaeda and ISIS in 2014. </w:t>
      </w:r>
      <w:proofErr w:type="spellStart"/>
      <w:r w:rsidRPr="00EF1DF1">
        <w:rPr>
          <w:sz w:val="24"/>
          <w:szCs w:val="24"/>
        </w:rPr>
        <w:t>Gulek’s</w:t>
      </w:r>
      <w:proofErr w:type="spellEnd"/>
      <w:r w:rsidRPr="00EF1DF1">
        <w:rPr>
          <w:sz w:val="24"/>
          <w:szCs w:val="24"/>
        </w:rPr>
        <w:t xml:space="preserve"> current location is unknown. It is suspected he is coordinating ISIS operations in eastern Turkey.</w:t>
      </w:r>
    </w:p>
    <w:p w:rsidR="00EF1DF1" w:rsidRPr="00EF1DF1" w:rsidRDefault="00FA6046" w:rsidP="00EF1DF1">
      <w:pPr>
        <w:rPr>
          <w:sz w:val="24"/>
          <w:szCs w:val="24"/>
        </w:rPr>
      </w:pPr>
      <w:r>
        <w:rPr>
          <w:noProof/>
          <w:sz w:val="24"/>
          <w:szCs w:val="24"/>
          <w:lang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815340</wp:posOffset>
            </wp:positionV>
            <wp:extent cx="3019425" cy="2381250"/>
            <wp:effectExtent l="133350" t="114300" r="123825" b="1714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2381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F1DF1">
        <w:rPr>
          <w:sz w:val="24"/>
          <w:szCs w:val="24"/>
        </w:rPr>
        <w:t>—</w:t>
      </w:r>
      <w:r w:rsidR="00EF1DF1" w:rsidRPr="00EF1DF1">
        <w:rPr>
          <w:sz w:val="24"/>
          <w:szCs w:val="24"/>
        </w:rPr>
        <w:t xml:space="preserve">Noted ISIS leader and religious cleric Ibrahim </w:t>
      </w:r>
      <w:proofErr w:type="spellStart"/>
      <w:r w:rsidR="00EF1DF1" w:rsidRPr="00EF1DF1">
        <w:rPr>
          <w:sz w:val="24"/>
          <w:szCs w:val="24"/>
        </w:rPr>
        <w:t>Gulek</w:t>
      </w:r>
      <w:proofErr w:type="spellEnd"/>
      <w:r w:rsidR="00EF1DF1" w:rsidRPr="00EF1DF1">
        <w:rPr>
          <w:sz w:val="24"/>
          <w:szCs w:val="24"/>
        </w:rPr>
        <w:t xml:space="preserve"> has released a new propaganda video via ISIS’s social media organization featuring beheadings of individuals deemed by ISIS to be apostate Muslims. In the video, </w:t>
      </w:r>
      <w:proofErr w:type="spellStart"/>
      <w:r w:rsidR="00EF1DF1" w:rsidRPr="00EF1DF1">
        <w:rPr>
          <w:sz w:val="24"/>
          <w:szCs w:val="24"/>
        </w:rPr>
        <w:t>Gulek</w:t>
      </w:r>
      <w:proofErr w:type="spellEnd"/>
      <w:r w:rsidR="00EF1DF1" w:rsidRPr="00EF1DF1">
        <w:rPr>
          <w:sz w:val="24"/>
          <w:szCs w:val="24"/>
        </w:rPr>
        <w:t xml:space="preserve"> calls for Muslims who are unable to join the fight for their caliphate in the Middle East to wage attacks on the “Roman crusaders” in the West.</w:t>
      </w:r>
    </w:p>
    <w:p w:rsidR="00EF1DF1" w:rsidRPr="00EF1DF1" w:rsidRDefault="00FA6046" w:rsidP="00EF1DF1">
      <w:pPr>
        <w:rPr>
          <w:sz w:val="24"/>
          <w:szCs w:val="24"/>
        </w:rPr>
      </w:pPr>
      <w:r>
        <w:rPr>
          <w:noProof/>
          <w:lang w:eastAsia="en-US"/>
        </w:rPr>
        <mc:AlternateContent>
          <mc:Choice Requires="wps">
            <w:drawing>
              <wp:anchor distT="0" distB="0" distL="114300" distR="114300" simplePos="0" relativeHeight="251660288" behindDoc="0" locked="0" layoutInCell="1" allowOverlap="1" wp14:anchorId="0F3EA689" wp14:editId="71878ABE">
                <wp:simplePos x="0" y="0"/>
                <wp:positionH relativeFrom="column">
                  <wp:posOffset>76200</wp:posOffset>
                </wp:positionH>
                <wp:positionV relativeFrom="paragraph">
                  <wp:posOffset>1952625</wp:posOffset>
                </wp:positionV>
                <wp:extent cx="2809875" cy="404495"/>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2809875" cy="404495"/>
                        </a:xfrm>
                        <a:prstGeom prst="rect">
                          <a:avLst/>
                        </a:prstGeom>
                        <a:solidFill>
                          <a:prstClr val="white"/>
                        </a:solidFill>
                        <a:ln>
                          <a:noFill/>
                        </a:ln>
                      </wps:spPr>
                      <wps:txbx>
                        <w:txbxContent>
                          <w:p w:rsidR="00FA6046" w:rsidRPr="00B951EA" w:rsidRDefault="00FA6046" w:rsidP="00FA6046">
                            <w:pPr>
                              <w:pStyle w:val="Caption"/>
                              <w:rPr>
                                <w:noProof/>
                                <w:sz w:val="24"/>
                                <w:szCs w:val="24"/>
                              </w:rPr>
                            </w:pPr>
                            <w:r>
                              <w:t xml:space="preserve">Pictured: Believed to be </w:t>
                            </w:r>
                            <w:proofErr w:type="spellStart"/>
                            <w:r>
                              <w:t>Ibraham</w:t>
                            </w:r>
                            <w:proofErr w:type="spellEnd"/>
                            <w:r>
                              <w:t xml:space="preserve"> </w:t>
                            </w:r>
                            <w:proofErr w:type="spellStart"/>
                            <w:r>
                              <w:t>Gulek</w:t>
                            </w:r>
                            <w:proofErr w:type="spellEnd"/>
                            <w:r>
                              <w:t xml:space="preserve"> in an early ISIS propaganda video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EA689" id="_x0000_t202" coordsize="21600,21600" o:spt="202" path="m,l,21600r21600,l21600,xe">
                <v:stroke joinstyle="miter"/>
                <v:path gradientshapeok="t" o:connecttype="rect"/>
              </v:shapetype>
              <v:shape id="Text Box 3" o:spid="_x0000_s1026" type="#_x0000_t202" style="position:absolute;margin-left:6pt;margin-top:153.75pt;width:221.25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" stroked="f">
                <v:textbox inset="0,0,0,0">
                  <w:txbxContent>
                    <w:p w:rsidR="00FA6046" w:rsidRPr="00B951EA" w:rsidRDefault="00FA6046" w:rsidP="00FA6046">
                      <w:pPr>
                        <w:pStyle w:val="Caption"/>
                        <w:rPr>
                          <w:noProof/>
                          <w:sz w:val="24"/>
                          <w:szCs w:val="24"/>
                        </w:rPr>
                      </w:pPr>
                      <w:r>
                        <w:t xml:space="preserve">Pictured: Believed to be </w:t>
                      </w:r>
                      <w:proofErr w:type="spellStart"/>
                      <w:r>
                        <w:t>Ibraham</w:t>
                      </w:r>
                      <w:proofErr w:type="spellEnd"/>
                      <w:r>
                        <w:t xml:space="preserve"> </w:t>
                      </w:r>
                      <w:proofErr w:type="spellStart"/>
                      <w:r>
                        <w:t>Gulek</w:t>
                      </w:r>
                      <w:proofErr w:type="spellEnd"/>
                      <w:r>
                        <w:t xml:space="preserve"> in an early ISIS propaganda video</w:t>
                      </w:r>
                    </w:p>
                  </w:txbxContent>
                </v:textbox>
                <w10:wrap type="square"/>
              </v:shape>
            </w:pict>
          </mc:Fallback>
        </mc:AlternateContent>
      </w:r>
      <w:r w:rsidR="00EF1DF1">
        <w:rPr>
          <w:sz w:val="24"/>
          <w:szCs w:val="24"/>
        </w:rPr>
        <w:t>—</w:t>
      </w:r>
      <w:r w:rsidR="00EF1DF1" w:rsidRPr="00EF1DF1">
        <w:rPr>
          <w:sz w:val="24"/>
          <w:szCs w:val="24"/>
        </w:rPr>
        <w:t>Supervising analysts at the CIA have noted ISIS attacks in its claimed provinces have been tactically conventional; using explosives, rifles etc. In contrast, ISIS-inspired attacks in the United States and Europe have been more ad-hoc, likely as a result of limited resources. These attacks often use knives, handguns, and regular vehicles to cause casualties.</w:t>
      </w:r>
    </w:p>
    <w:p w:rsidR="00FA6046" w:rsidRDefault="00FA6046" w:rsidP="00EF1DF1">
      <w:pPr>
        <w:rPr>
          <w:sz w:val="24"/>
          <w:szCs w:val="24"/>
        </w:rPr>
      </w:pPr>
    </w:p>
    <w:p w:rsidR="00976203" w:rsidRDefault="00976203" w:rsidP="00EF1DF1">
      <w:pPr>
        <w:rPr>
          <w:sz w:val="24"/>
          <w:szCs w:val="24"/>
        </w:rPr>
      </w:pPr>
    </w:p>
    <w:p w:rsidR="00976203" w:rsidRDefault="00976203" w:rsidP="00EF1DF1">
      <w:pPr>
        <w:rPr>
          <w:sz w:val="24"/>
          <w:szCs w:val="24"/>
        </w:rPr>
      </w:pPr>
    </w:p>
    <w:p w:rsidR="00976203" w:rsidRDefault="00976203" w:rsidP="00EF1DF1">
      <w:pPr>
        <w:rPr>
          <w:sz w:val="24"/>
          <w:szCs w:val="24"/>
        </w:rPr>
      </w:pPr>
    </w:p>
    <w:p w:rsidR="00976203" w:rsidRDefault="00976203" w:rsidP="00EF1DF1">
      <w:pPr>
        <w:rPr>
          <w:sz w:val="24"/>
          <w:szCs w:val="24"/>
        </w:rPr>
      </w:pPr>
    </w:p>
    <w:p w:rsidR="00976203" w:rsidRDefault="00976203" w:rsidP="00EF1DF1">
      <w:pPr>
        <w:rPr>
          <w:sz w:val="24"/>
          <w:szCs w:val="24"/>
        </w:rPr>
      </w:pPr>
    </w:p>
    <w:p w:rsidR="00976203" w:rsidRDefault="00976203" w:rsidP="00EF1DF1">
      <w:pPr>
        <w:rPr>
          <w:sz w:val="24"/>
          <w:szCs w:val="24"/>
        </w:rPr>
      </w:pPr>
    </w:p>
    <w:p w:rsidR="00976203" w:rsidRDefault="00976203" w:rsidP="00EF1DF1">
      <w:pPr>
        <w:rPr>
          <w:sz w:val="24"/>
          <w:szCs w:val="24"/>
        </w:rPr>
      </w:pPr>
    </w:p>
    <w:p w:rsidR="00EF1DF1" w:rsidRDefault="00EF1DF1" w:rsidP="00EF1DF1">
      <w:pPr>
        <w:rPr>
          <w:sz w:val="24"/>
          <w:szCs w:val="24"/>
        </w:rPr>
      </w:pPr>
      <w:r>
        <w:rPr>
          <w:sz w:val="24"/>
          <w:szCs w:val="24"/>
        </w:rPr>
        <w:lastRenderedPageBreak/>
        <w:t>—</w:t>
      </w:r>
      <w:r w:rsidRPr="00EF1DF1">
        <w:rPr>
          <w:sz w:val="24"/>
          <w:szCs w:val="24"/>
        </w:rPr>
        <w:t xml:space="preserve">2015 </w:t>
      </w:r>
      <w:proofErr w:type="gramStart"/>
      <w:r w:rsidRPr="00EF1DF1">
        <w:rPr>
          <w:sz w:val="24"/>
          <w:szCs w:val="24"/>
        </w:rPr>
        <w:t>Around</w:t>
      </w:r>
      <w:proofErr w:type="gramEnd"/>
      <w:r w:rsidRPr="00EF1DF1">
        <w:rPr>
          <w:sz w:val="24"/>
          <w:szCs w:val="24"/>
        </w:rPr>
        <w:t xml:space="preserve"> this time it is suspected that U.S. Army veteran Edward </w:t>
      </w:r>
      <w:proofErr w:type="spellStart"/>
      <w:r w:rsidRPr="00EF1DF1">
        <w:rPr>
          <w:sz w:val="24"/>
          <w:szCs w:val="24"/>
        </w:rPr>
        <w:t>Sanson</w:t>
      </w:r>
      <w:proofErr w:type="spellEnd"/>
      <w:r w:rsidRPr="00EF1DF1">
        <w:rPr>
          <w:sz w:val="24"/>
          <w:szCs w:val="24"/>
        </w:rPr>
        <w:t xml:space="preserve"> quietly converted to Islam and took the name “Ahmed Mahmood al Rahman”. A new twitter account under this name is created in late 2015. The “al Rahman” account quickly establishes a network with known ISIS recruiters and sympathizers.</w:t>
      </w:r>
    </w:p>
    <w:p w:rsidR="00FA6046" w:rsidRPr="00EF1DF1" w:rsidRDefault="00FA6046" w:rsidP="00EF1DF1">
      <w:pPr>
        <w:rPr>
          <w:sz w:val="24"/>
          <w:szCs w:val="24"/>
        </w:rPr>
      </w:pPr>
      <w:r w:rsidRPr="008B75B6">
        <w:rPr>
          <w:rFonts w:eastAsia="Calibri" w:cstheme="minorHAnsi"/>
          <w:noProof/>
          <w:lang w:eastAsia="en-US"/>
        </w:rPr>
        <w:drawing>
          <wp:inline distT="0" distB="0" distL="0" distR="0" wp14:anchorId="0EC63D46" wp14:editId="662963DE">
            <wp:extent cx="5581650" cy="25212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KQ1NZ.png"/>
                    <pic:cNvPicPr/>
                  </pic:nvPicPr>
                  <pic:blipFill>
                    <a:blip r:embed="rId9">
                      <a:extLst>
                        <a:ext uri="{28A0092B-C50C-407E-A947-70E740481C1C}">
                          <a14:useLocalDpi xmlns:a14="http://schemas.microsoft.com/office/drawing/2010/main" val="0"/>
                        </a:ext>
                      </a:extLst>
                    </a:blip>
                    <a:stretch>
                      <a:fillRect/>
                    </a:stretch>
                  </pic:blipFill>
                  <pic:spPr>
                    <a:xfrm>
                      <a:off x="0" y="0"/>
                      <a:ext cx="5589081" cy="2524640"/>
                    </a:xfrm>
                    <a:prstGeom prst="rect">
                      <a:avLst/>
                    </a:prstGeom>
                  </pic:spPr>
                </pic:pic>
              </a:graphicData>
            </a:graphic>
          </wp:inline>
        </w:drawing>
      </w:r>
    </w:p>
    <w:p w:rsidR="00EF1DF1" w:rsidRPr="00EF1DF1" w:rsidRDefault="00EF1DF1" w:rsidP="00EF1DF1">
      <w:pPr>
        <w:rPr>
          <w:sz w:val="24"/>
          <w:szCs w:val="24"/>
        </w:rPr>
      </w:pPr>
      <w:r>
        <w:rPr>
          <w:sz w:val="24"/>
          <w:szCs w:val="24"/>
        </w:rPr>
        <w:t xml:space="preserve"> —</w:t>
      </w:r>
      <w:r w:rsidRPr="00EF1DF1">
        <w:rPr>
          <w:sz w:val="24"/>
          <w:szCs w:val="24"/>
        </w:rPr>
        <w:t xml:space="preserve">06/01 As part of a preliminary investigation at to possible radicalization of 16-year-old </w:t>
      </w:r>
      <w:proofErr w:type="spellStart"/>
      <w:r w:rsidRPr="00EF1DF1">
        <w:rPr>
          <w:sz w:val="24"/>
          <w:szCs w:val="24"/>
        </w:rPr>
        <w:t>Habban</w:t>
      </w:r>
      <w:proofErr w:type="spellEnd"/>
      <w:r w:rsidRPr="00EF1DF1">
        <w:rPr>
          <w:sz w:val="24"/>
          <w:szCs w:val="24"/>
        </w:rPr>
        <w:t xml:space="preserve"> </w:t>
      </w:r>
      <w:proofErr w:type="spellStart"/>
      <w:r w:rsidRPr="00EF1DF1">
        <w:rPr>
          <w:sz w:val="24"/>
          <w:szCs w:val="24"/>
        </w:rPr>
        <w:t>Roobo</w:t>
      </w:r>
      <w:proofErr w:type="spellEnd"/>
      <w:r w:rsidRPr="00EF1DF1">
        <w:rPr>
          <w:sz w:val="24"/>
          <w:szCs w:val="24"/>
        </w:rPr>
        <w:t xml:space="preserve">, the FBI has reached out to CIA for any information concerning her parents before emigrating to the U.S. from </w:t>
      </w:r>
      <w:r w:rsidR="00976203">
        <w:rPr>
          <w:sz w:val="24"/>
          <w:szCs w:val="24"/>
        </w:rPr>
        <w:t>Trinidad</w:t>
      </w:r>
      <w:r w:rsidRPr="00EF1DF1">
        <w:rPr>
          <w:sz w:val="24"/>
          <w:szCs w:val="24"/>
        </w:rPr>
        <w:t xml:space="preserve">. CIA has no records or information on the </w:t>
      </w:r>
      <w:proofErr w:type="spellStart"/>
      <w:r w:rsidRPr="00EF1DF1">
        <w:rPr>
          <w:sz w:val="24"/>
          <w:szCs w:val="24"/>
        </w:rPr>
        <w:t>Roobo</w:t>
      </w:r>
      <w:proofErr w:type="spellEnd"/>
      <w:r w:rsidRPr="00EF1DF1">
        <w:rPr>
          <w:sz w:val="24"/>
          <w:szCs w:val="24"/>
        </w:rPr>
        <w:t xml:space="preserve"> family.</w:t>
      </w:r>
    </w:p>
    <w:p w:rsidR="00EF1DF1" w:rsidRPr="00EF1DF1" w:rsidRDefault="00EF1DF1" w:rsidP="00EF1DF1">
      <w:pPr>
        <w:rPr>
          <w:sz w:val="24"/>
          <w:szCs w:val="24"/>
        </w:rPr>
      </w:pPr>
      <w:r>
        <w:rPr>
          <w:sz w:val="24"/>
          <w:szCs w:val="24"/>
        </w:rPr>
        <w:t>—</w:t>
      </w:r>
      <w:r w:rsidRPr="00EF1DF1">
        <w:rPr>
          <w:sz w:val="24"/>
          <w:szCs w:val="24"/>
        </w:rPr>
        <w:t xml:space="preserve">06/02 The FBI has alerted intelligence officials at CIA that </w:t>
      </w:r>
      <w:proofErr w:type="spellStart"/>
      <w:r w:rsidRPr="00EF1DF1">
        <w:rPr>
          <w:sz w:val="24"/>
          <w:szCs w:val="24"/>
        </w:rPr>
        <w:t>Sarihan</w:t>
      </w:r>
      <w:proofErr w:type="spellEnd"/>
      <w:r w:rsidRPr="00EF1DF1">
        <w:rPr>
          <w:sz w:val="24"/>
          <w:szCs w:val="24"/>
        </w:rPr>
        <w:t xml:space="preserve"> </w:t>
      </w:r>
      <w:proofErr w:type="spellStart"/>
      <w:r w:rsidRPr="00EF1DF1">
        <w:rPr>
          <w:sz w:val="24"/>
          <w:szCs w:val="24"/>
        </w:rPr>
        <w:t>Aksit</w:t>
      </w:r>
      <w:proofErr w:type="spellEnd"/>
      <w:r w:rsidRPr="00EF1DF1">
        <w:rPr>
          <w:sz w:val="24"/>
          <w:szCs w:val="24"/>
        </w:rPr>
        <w:t xml:space="preserve"> is planning to travel to his native Turkey. His stated reason is to visit family. </w:t>
      </w:r>
      <w:proofErr w:type="spellStart"/>
      <w:r w:rsidRPr="00EF1DF1">
        <w:rPr>
          <w:sz w:val="24"/>
          <w:szCs w:val="24"/>
        </w:rPr>
        <w:t>Aksit</w:t>
      </w:r>
      <w:proofErr w:type="spellEnd"/>
      <w:r w:rsidRPr="00EF1DF1">
        <w:rPr>
          <w:sz w:val="24"/>
          <w:szCs w:val="24"/>
        </w:rPr>
        <w:t xml:space="preserve"> is the subject of a basic investigation by the FBI following reports of possible radicalization.</w:t>
      </w:r>
    </w:p>
    <w:p w:rsidR="00EF1DF1" w:rsidRPr="00EF1DF1" w:rsidRDefault="00EF1DF1" w:rsidP="00EF1DF1">
      <w:pPr>
        <w:rPr>
          <w:sz w:val="24"/>
          <w:szCs w:val="24"/>
        </w:rPr>
      </w:pPr>
      <w:r>
        <w:rPr>
          <w:sz w:val="24"/>
          <w:szCs w:val="24"/>
        </w:rPr>
        <w:t>—</w:t>
      </w:r>
      <w:r w:rsidRPr="00EF1DF1">
        <w:rPr>
          <w:sz w:val="24"/>
          <w:szCs w:val="24"/>
        </w:rPr>
        <w:t xml:space="preserve">06/04 CIA officers attempt to surveil </w:t>
      </w:r>
      <w:proofErr w:type="spellStart"/>
      <w:r w:rsidRPr="00EF1DF1">
        <w:rPr>
          <w:sz w:val="24"/>
          <w:szCs w:val="24"/>
        </w:rPr>
        <w:t>Sarihan</w:t>
      </w:r>
      <w:proofErr w:type="spellEnd"/>
      <w:r w:rsidRPr="00EF1DF1">
        <w:rPr>
          <w:sz w:val="24"/>
          <w:szCs w:val="24"/>
        </w:rPr>
        <w:t xml:space="preserve"> </w:t>
      </w:r>
      <w:proofErr w:type="spellStart"/>
      <w:r w:rsidRPr="00EF1DF1">
        <w:rPr>
          <w:sz w:val="24"/>
          <w:szCs w:val="24"/>
        </w:rPr>
        <w:t>Aksit</w:t>
      </w:r>
      <w:proofErr w:type="spellEnd"/>
      <w:r w:rsidRPr="00EF1DF1">
        <w:rPr>
          <w:sz w:val="24"/>
          <w:szCs w:val="24"/>
        </w:rPr>
        <w:t xml:space="preserve"> intermittently during his visit in Eastern Turkey, near the border with Syria. For two days, he is not observed in the area around his hotel room or family residence. CIA personnel cease surveillance on 06/05.</w:t>
      </w:r>
    </w:p>
    <w:p w:rsidR="00EF1DF1" w:rsidRPr="00EF1DF1" w:rsidRDefault="00EF1DF1" w:rsidP="00EF1DF1">
      <w:pPr>
        <w:rPr>
          <w:sz w:val="24"/>
          <w:szCs w:val="24"/>
        </w:rPr>
      </w:pPr>
      <w:r>
        <w:rPr>
          <w:sz w:val="24"/>
          <w:szCs w:val="24"/>
        </w:rPr>
        <w:t>—</w:t>
      </w:r>
      <w:r w:rsidRPr="00EF1DF1">
        <w:rPr>
          <w:sz w:val="24"/>
          <w:szCs w:val="24"/>
        </w:rPr>
        <w:t>Near the end of this month, the Pope will begin a second tour of the Americas; first visiting Atlanta, Georgia and then several major U.S. cities before moving on to Latin America. Field agents have been deployed to secure planned locations he will visit. It has been reported that protests from several different political activist groups have been planned for when the Pope lands at Hartsfield–Jackson Atlanta International Airport (ATL).</w:t>
      </w:r>
    </w:p>
    <w:p w:rsidR="00EF1DF1" w:rsidRPr="00EF1DF1" w:rsidRDefault="00EF1DF1" w:rsidP="00EF1DF1">
      <w:pPr>
        <w:rPr>
          <w:sz w:val="24"/>
          <w:szCs w:val="24"/>
        </w:rPr>
      </w:pPr>
      <w:r>
        <w:rPr>
          <w:sz w:val="24"/>
          <w:szCs w:val="24"/>
        </w:rPr>
        <w:t>—</w:t>
      </w:r>
      <w:r w:rsidRPr="00EF1DF1">
        <w:rPr>
          <w:sz w:val="24"/>
          <w:szCs w:val="24"/>
        </w:rPr>
        <w:t xml:space="preserve">Open-source analysts have disseminated a report saying that, historically speaking, individuals with open and explicit sympathy with ISIS, especially on social media, are not guaranteed to engage in violent behavior. Included in the report is a complete lack of profile for </w:t>
      </w:r>
      <w:r w:rsidRPr="00EF1DF1">
        <w:rPr>
          <w:sz w:val="24"/>
          <w:szCs w:val="24"/>
        </w:rPr>
        <w:lastRenderedPageBreak/>
        <w:t>a typical radicalized individual. There has been precedent for all ages, genders, and work history; a notable example being the 2009 Fort Hood shooting by a current Army Major.</w:t>
      </w:r>
    </w:p>
    <w:p w:rsidR="00EF1DF1" w:rsidRPr="00EF1DF1" w:rsidRDefault="00EF1DF1" w:rsidP="00EF1DF1">
      <w:pPr>
        <w:rPr>
          <w:sz w:val="24"/>
          <w:szCs w:val="24"/>
        </w:rPr>
      </w:pPr>
      <w:r>
        <w:rPr>
          <w:sz w:val="24"/>
          <w:szCs w:val="24"/>
        </w:rPr>
        <w:t>—</w:t>
      </w:r>
      <w:r w:rsidRPr="00EF1DF1">
        <w:rPr>
          <w:sz w:val="24"/>
          <w:szCs w:val="24"/>
        </w:rPr>
        <w:t>06/07 A very sophisticated and high-profile arms robbery was reported in Jacksonville, Fl. Local law enforcement and federal agencies are currently working to try to ascertain to identity of the perpetrators. Officials at the CIA cannot find intelligence in recent records to corroborate the theory of an international terrorist organization being responsible for the heist.</w:t>
      </w:r>
    </w:p>
    <w:p w:rsidR="00B93BAD" w:rsidRDefault="00EF1DF1" w:rsidP="00EF1DF1">
      <w:pPr>
        <w:rPr>
          <w:sz w:val="24"/>
          <w:szCs w:val="24"/>
        </w:rPr>
      </w:pPr>
      <w:r>
        <w:rPr>
          <w:sz w:val="24"/>
          <w:szCs w:val="24"/>
        </w:rPr>
        <w:t>—</w:t>
      </w:r>
      <w:r w:rsidRPr="00EF1DF1">
        <w:rPr>
          <w:sz w:val="24"/>
          <w:szCs w:val="24"/>
        </w:rPr>
        <w:t xml:space="preserve">06/13 SIGINT analysts have collected and translated a conversation between Ibrahim </w:t>
      </w:r>
      <w:proofErr w:type="spellStart"/>
      <w:r w:rsidRPr="00EF1DF1">
        <w:rPr>
          <w:sz w:val="24"/>
          <w:szCs w:val="24"/>
        </w:rPr>
        <w:t>Gulek</w:t>
      </w:r>
      <w:proofErr w:type="spellEnd"/>
      <w:r w:rsidRPr="00EF1DF1">
        <w:rPr>
          <w:sz w:val="24"/>
          <w:szCs w:val="24"/>
        </w:rPr>
        <w:t xml:space="preserve"> and ISIS leaders in Aleppo, Syria that was placed on 06/08. During the call, </w:t>
      </w:r>
      <w:proofErr w:type="spellStart"/>
      <w:r w:rsidRPr="00EF1DF1">
        <w:rPr>
          <w:sz w:val="24"/>
          <w:szCs w:val="24"/>
        </w:rPr>
        <w:t>Gulek</w:t>
      </w:r>
      <w:proofErr w:type="spellEnd"/>
      <w:r w:rsidRPr="00EF1DF1">
        <w:rPr>
          <w:sz w:val="24"/>
          <w:szCs w:val="24"/>
        </w:rPr>
        <w:t xml:space="preserve"> stated that the operatives working on their behalf in the United States have had to make major changes in their plans but will not require any more support to complete their attack. The nature of </w:t>
      </w:r>
      <w:proofErr w:type="spellStart"/>
      <w:r w:rsidRPr="00EF1DF1">
        <w:rPr>
          <w:sz w:val="24"/>
          <w:szCs w:val="24"/>
        </w:rPr>
        <w:t>Gulek’s</w:t>
      </w:r>
      <w:proofErr w:type="spellEnd"/>
      <w:r w:rsidRPr="00EF1DF1">
        <w:rPr>
          <w:sz w:val="24"/>
          <w:szCs w:val="24"/>
        </w:rPr>
        <w:t xml:space="preserve"> support to the perpetrator(s) is unclear.</w:t>
      </w:r>
    </w:p>
    <w:p w:rsidR="00F2670B" w:rsidRDefault="00F2670B" w:rsidP="00F2670B">
      <w:pPr>
        <w:jc w:val="center"/>
        <w:rPr>
          <w:noProof/>
          <w:sz w:val="24"/>
          <w:szCs w:val="24"/>
          <w:lang w:eastAsia="en-US"/>
        </w:rPr>
      </w:pPr>
      <w:r w:rsidRPr="00F2670B">
        <w:rPr>
          <w:noProof/>
          <w:sz w:val="24"/>
          <w:szCs w:val="24"/>
          <w:lang w:eastAsia="en-US"/>
        </w:rPr>
        <w:drawing>
          <wp:anchor distT="0" distB="0" distL="114300" distR="114300" simplePos="0" relativeHeight="251661312" behindDoc="0" locked="0" layoutInCell="1" allowOverlap="1">
            <wp:simplePos x="0" y="0"/>
            <wp:positionH relativeFrom="margin">
              <wp:align>center</wp:align>
            </wp:positionH>
            <wp:positionV relativeFrom="paragraph">
              <wp:posOffset>5715</wp:posOffset>
            </wp:positionV>
            <wp:extent cx="3657600" cy="1343025"/>
            <wp:effectExtent l="0" t="0" r="0" b="9525"/>
            <wp:wrapSquare wrapText="bothSides"/>
            <wp:docPr id="4" name="Picture 4" descr="C:\Users\tmcda002\Downloads\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mcda002\Downloads\hqdefault.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25695" b="25347"/>
                    <a:stretch/>
                  </pic:blipFill>
                  <pic:spPr bwMode="auto">
                    <a:xfrm>
                      <a:off x="0" y="0"/>
                      <a:ext cx="3657600" cy="1343025"/>
                    </a:xfrm>
                    <a:prstGeom prst="rect">
                      <a:avLst/>
                    </a:prstGeom>
                    <a:noFill/>
                    <a:ln>
                      <a:noFill/>
                    </a:ln>
                    <a:extLst>
                      <a:ext uri="{53640926-AAD7-44D8-BBD7-CCE9431645EC}">
                        <a14:shadowObscured xmlns:a14="http://schemas.microsoft.com/office/drawing/2010/main"/>
                      </a:ext>
                    </a:extLst>
                  </pic:spPr>
                </pic:pic>
              </a:graphicData>
            </a:graphic>
          </wp:anchor>
        </w:drawing>
      </w:r>
    </w:p>
    <w:p w:rsidR="00F2670B" w:rsidRPr="00EF1DF1" w:rsidRDefault="00F2670B" w:rsidP="00F2670B">
      <w:pPr>
        <w:jc w:val="center"/>
        <w:rPr>
          <w:sz w:val="24"/>
          <w:szCs w:val="24"/>
        </w:rPr>
      </w:pPr>
    </w:p>
    <w:sectPr w:rsidR="00F2670B" w:rsidRPr="00EF1DF1" w:rsidSect="0000419D">
      <w:headerReference w:type="even" r:id="rId11"/>
      <w:headerReference w:type="default" r:id="rId12"/>
      <w:footerReference w:type="default" r:id="rId13"/>
      <w:pgSz w:w="12240" w:h="15840"/>
      <w:pgMar w:top="1440" w:right="1440" w:bottom="1440" w:left="1440" w:header="720" w:footer="720" w:gutter="0"/>
      <w:pgBorders w:display="firstPage" w:offsetFrom="page">
        <w:top w:val="thinThickSmallGap" w:sz="48" w:space="24" w:color="auto"/>
        <w:left w:val="thinThickSmallGap" w:sz="48" w:space="24" w:color="auto"/>
        <w:bottom w:val="thickThinSmallGap" w:sz="48" w:space="24" w:color="auto"/>
        <w:right w:val="thickThinSmallGap" w:sz="48"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540" w:rsidRDefault="006B6540" w:rsidP="006B6540">
      <w:pPr>
        <w:spacing w:after="0" w:line="240" w:lineRule="auto"/>
      </w:pPr>
      <w:r>
        <w:separator/>
      </w:r>
    </w:p>
  </w:endnote>
  <w:endnote w:type="continuationSeparator" w:id="0">
    <w:p w:rsidR="006B6540" w:rsidRDefault="006B6540" w:rsidP="006B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392795"/>
      <w:docPartObj>
        <w:docPartGallery w:val="Page Numbers (Bottom of Page)"/>
        <w:docPartUnique/>
      </w:docPartObj>
    </w:sdtPr>
    <w:sdtEndPr/>
    <w:sdtContent>
      <w:p w:rsidR="00445E5B" w:rsidRDefault="00445E5B">
        <w:pPr>
          <w:pStyle w:val="Footer"/>
          <w:jc w:val="center"/>
        </w:pPr>
        <w:r>
          <w:t>[</w:t>
        </w:r>
        <w:r>
          <w:fldChar w:fldCharType="begin"/>
        </w:r>
        <w:r>
          <w:instrText xml:space="preserve"> PAGE   \* MERGEFORMAT </w:instrText>
        </w:r>
        <w:r>
          <w:fldChar w:fldCharType="separate"/>
        </w:r>
        <w:r w:rsidR="00F70C02">
          <w:rPr>
            <w:noProof/>
          </w:rPr>
          <w:t>3</w:t>
        </w:r>
        <w:r>
          <w:rPr>
            <w:noProof/>
          </w:rPr>
          <w:fldChar w:fldCharType="end"/>
        </w:r>
        <w:r>
          <w:t>]</w:t>
        </w:r>
      </w:p>
    </w:sdtContent>
  </w:sdt>
  <w:p w:rsidR="00445E5B" w:rsidRDefault="00445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540" w:rsidRDefault="006B6540" w:rsidP="006B6540">
      <w:pPr>
        <w:spacing w:after="0" w:line="240" w:lineRule="auto"/>
      </w:pPr>
      <w:r>
        <w:separator/>
      </w:r>
    </w:p>
  </w:footnote>
  <w:footnote w:type="continuationSeparator" w:id="0">
    <w:p w:rsidR="006B6540" w:rsidRDefault="006B6540" w:rsidP="006B6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40" w:rsidRDefault="00F70C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99908" o:spid="_x0000_s2054" type="#_x0000_t136" style="position:absolute;margin-left:0;margin-top:0;width:507.6pt;height:152.25pt;rotation:315;z-index:-251655168;mso-position-horizontal:center;mso-position-horizontal-relative:margin;mso-position-vertical:center;mso-position-vertical-relative:margin" o:allowincell="f" fillcolor="#c00000" stroked="f">
          <v:fill opacity=".5"/>
          <v:textpath style="font-family:&quot;Calibri&quot;;font-size:1pt" string="CLASSIFI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40" w:rsidRDefault="00A73012" w:rsidP="00A73012">
    <w:pPr>
      <w:pStyle w:val="Header"/>
      <w:tabs>
        <w:tab w:val="left" w:pos="5865"/>
      </w:tabs>
    </w:pPr>
    <w:r>
      <w:tab/>
    </w:r>
    <w:r>
      <w:rPr>
        <w:noProof/>
        <w:lang w:eastAsia="en-US"/>
      </w:rPr>
      <w:drawing>
        <wp:inline distT="0" distB="0" distL="0" distR="0">
          <wp:extent cx="914400" cy="920750"/>
          <wp:effectExtent l="0" t="0" r="0" b="0"/>
          <wp:docPr id="1" name="Picture 1" descr="https://fas.org/irp/cia/product/facttell/se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s.org/irp/cia/product/facttell/se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664" cy="927058"/>
                  </a:xfrm>
                  <a:prstGeom prst="rect">
                    <a:avLst/>
                  </a:prstGeom>
                  <a:noFill/>
                  <a:ln>
                    <a:noFill/>
                  </a:ln>
                </pic:spPr>
              </pic:pic>
            </a:graphicData>
          </a:graphic>
        </wp:inline>
      </w:drawing>
    </w:r>
    <w:r w:rsidR="00F70C0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99909" o:spid="_x0000_s2055" type="#_x0000_t136" style="position:absolute;margin-left:0;margin-top:0;width:507.6pt;height:152.25pt;rotation:315;z-index:-251653120;mso-position-horizontal:center;mso-position-horizontal-relative:margin;mso-position-vertical:center;mso-position-vertical-relative:margin" o:allowincell="f" fillcolor="#c00000" stroked="f">
          <v:fill opacity=".5"/>
          <v:textpath style="font-family:&quot;Calibri&quot;;font-size:1pt" string="CLASSIFIED"/>
          <w10:wrap anchorx="margin" anchory="margin"/>
        </v:shape>
      </w:pict>
    </w:r>
    <w:r>
      <w:tab/>
    </w:r>
  </w:p>
  <w:p w:rsidR="00A73012" w:rsidRDefault="00A73012" w:rsidP="00A73012">
    <w:pPr>
      <w:pStyle w:val="Header"/>
      <w:tabs>
        <w:tab w:val="left" w:pos="5865"/>
      </w:tabs>
      <w:jc w:val="center"/>
    </w:pPr>
    <w:r>
      <w:t>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F1"/>
    <w:rsid w:val="0000419D"/>
    <w:rsid w:val="000F0108"/>
    <w:rsid w:val="001A7FE4"/>
    <w:rsid w:val="002A446B"/>
    <w:rsid w:val="003F2048"/>
    <w:rsid w:val="00445E5B"/>
    <w:rsid w:val="00536ACE"/>
    <w:rsid w:val="006B6540"/>
    <w:rsid w:val="00701624"/>
    <w:rsid w:val="007F228D"/>
    <w:rsid w:val="00954114"/>
    <w:rsid w:val="00964D9F"/>
    <w:rsid w:val="00976203"/>
    <w:rsid w:val="009E1483"/>
    <w:rsid w:val="00A73012"/>
    <w:rsid w:val="00B479A3"/>
    <w:rsid w:val="00C4572F"/>
    <w:rsid w:val="00C61AD2"/>
    <w:rsid w:val="00CC2AC1"/>
    <w:rsid w:val="00D03B8D"/>
    <w:rsid w:val="00D84702"/>
    <w:rsid w:val="00E272B8"/>
    <w:rsid w:val="00EF1DF1"/>
    <w:rsid w:val="00F2670B"/>
    <w:rsid w:val="00F70C02"/>
    <w:rsid w:val="00FA6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4ACC8EAB-1D78-409B-A6E5-4EF5F0E3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01624"/>
    <w:pPr>
      <w:spacing w:after="0" w:line="240" w:lineRule="auto"/>
    </w:pPr>
    <w:rPr>
      <w:lang w:eastAsia="en-US"/>
    </w:rPr>
  </w:style>
  <w:style w:type="character" w:customStyle="1" w:styleId="NoSpacingChar">
    <w:name w:val="No Spacing Char"/>
    <w:basedOn w:val="DefaultParagraphFont"/>
    <w:link w:val="NoSpacing"/>
    <w:uiPriority w:val="1"/>
    <w:rsid w:val="00701624"/>
    <w:rPr>
      <w:lang w:eastAsia="en-US"/>
    </w:rPr>
  </w:style>
  <w:style w:type="paragraph" w:styleId="Header">
    <w:name w:val="header"/>
    <w:basedOn w:val="Normal"/>
    <w:link w:val="HeaderChar"/>
    <w:uiPriority w:val="99"/>
    <w:unhideWhenUsed/>
    <w:rsid w:val="006B6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540"/>
  </w:style>
  <w:style w:type="paragraph" w:styleId="Footer">
    <w:name w:val="footer"/>
    <w:basedOn w:val="Normal"/>
    <w:link w:val="FooterChar"/>
    <w:uiPriority w:val="99"/>
    <w:unhideWhenUsed/>
    <w:rsid w:val="006B6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540"/>
  </w:style>
  <w:style w:type="paragraph" w:styleId="Caption">
    <w:name w:val="caption"/>
    <w:basedOn w:val="Normal"/>
    <w:next w:val="Normal"/>
    <w:uiPriority w:val="35"/>
    <w:unhideWhenUsed/>
    <w:qFormat/>
    <w:rsid w:val="00FA604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C3C264986440318C362EDDC54D70F9"/>
        <w:category>
          <w:name w:val="General"/>
          <w:gallery w:val="placeholder"/>
        </w:category>
        <w:types>
          <w:type w:val="bbPlcHdr"/>
        </w:types>
        <w:behaviors>
          <w:behavior w:val="content"/>
        </w:behaviors>
        <w:guid w:val="{84CD8BE7-1040-40DF-AD3A-897C4F458A4C}"/>
      </w:docPartPr>
      <w:docPartBody>
        <w:p w:rsidR="00F97E33" w:rsidRDefault="00E55EB0" w:rsidP="00E55EB0">
          <w:pPr>
            <w:pStyle w:val="81C3C264986440318C362EDDC54D70F9"/>
          </w:pPr>
          <w:r>
            <w:rPr>
              <w:rFonts w:asciiTheme="majorHAnsi" w:eastAsiaTheme="majorEastAsia" w:hAnsiTheme="majorHAnsi" w:cstheme="majorBidi"/>
              <w:color w:val="5B9BD5" w:themeColor="accent1"/>
              <w:sz w:val="88"/>
              <w:szCs w:val="88"/>
            </w:rPr>
            <w:t>[Document title]</w:t>
          </w:r>
        </w:p>
      </w:docPartBody>
    </w:docPart>
    <w:docPart>
      <w:docPartPr>
        <w:name w:val="D79E6FC2FA9C416791CC7E3370493E81"/>
        <w:category>
          <w:name w:val="General"/>
          <w:gallery w:val="placeholder"/>
        </w:category>
        <w:types>
          <w:type w:val="bbPlcHdr"/>
        </w:types>
        <w:behaviors>
          <w:behavior w:val="content"/>
        </w:behaviors>
        <w:guid w:val="{2A2F61ED-6B53-4E0A-82B1-6F17AD1FF45D}"/>
      </w:docPartPr>
      <w:docPartBody>
        <w:p w:rsidR="00F97E33" w:rsidRDefault="00E55EB0" w:rsidP="00E55EB0">
          <w:pPr>
            <w:pStyle w:val="D79E6FC2FA9C416791CC7E3370493E81"/>
          </w:pPr>
          <w:r>
            <w:rPr>
              <w:color w:val="2E74B5"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B0"/>
    <w:rsid w:val="00E55EB0"/>
    <w:rsid w:val="00F9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61297431B544A89C5D17EE622A833F">
    <w:name w:val="8561297431B544A89C5D17EE622A833F"/>
    <w:rsid w:val="00E55EB0"/>
  </w:style>
  <w:style w:type="paragraph" w:customStyle="1" w:styleId="41E219D994C44E43BD07F8E62F2F1B0A">
    <w:name w:val="41E219D994C44E43BD07F8E62F2F1B0A"/>
    <w:rsid w:val="00E55EB0"/>
  </w:style>
  <w:style w:type="paragraph" w:customStyle="1" w:styleId="1B2B0C71DA2943428ECB43F00F235E07">
    <w:name w:val="1B2B0C71DA2943428ECB43F00F235E07"/>
    <w:rsid w:val="00E55EB0"/>
  </w:style>
  <w:style w:type="paragraph" w:customStyle="1" w:styleId="9CABE64745614E9B88295D7DB2010F4B">
    <w:name w:val="9CABE64745614E9B88295D7DB2010F4B"/>
    <w:rsid w:val="00E55EB0"/>
  </w:style>
  <w:style w:type="paragraph" w:customStyle="1" w:styleId="440EC02E3DC14719B84B291F22CEBC6B">
    <w:name w:val="440EC02E3DC14719B84B291F22CEBC6B"/>
    <w:rsid w:val="00E55EB0"/>
  </w:style>
  <w:style w:type="paragraph" w:customStyle="1" w:styleId="2BC2B8F7CB7140069AFF308E064ABB02">
    <w:name w:val="2BC2B8F7CB7140069AFF308E064ABB02"/>
    <w:rsid w:val="00E55EB0"/>
  </w:style>
  <w:style w:type="paragraph" w:customStyle="1" w:styleId="8652933163FB430B8708FB444C7DCE51">
    <w:name w:val="8652933163FB430B8708FB444C7DCE51"/>
    <w:rsid w:val="00E55EB0"/>
  </w:style>
  <w:style w:type="paragraph" w:customStyle="1" w:styleId="EB7C18FFADD844EF8EC8B797227D55E7">
    <w:name w:val="EB7C18FFADD844EF8EC8B797227D55E7"/>
    <w:rsid w:val="00E55EB0"/>
  </w:style>
  <w:style w:type="paragraph" w:customStyle="1" w:styleId="267FCBBA9AE842C5A3D3FC65BB05F38C">
    <w:name w:val="267FCBBA9AE842C5A3D3FC65BB05F38C"/>
    <w:rsid w:val="00E55EB0"/>
  </w:style>
  <w:style w:type="paragraph" w:customStyle="1" w:styleId="77FF0C7683BE46739B85B5D97445E618">
    <w:name w:val="77FF0C7683BE46739B85B5D97445E618"/>
    <w:rsid w:val="00E55EB0"/>
  </w:style>
  <w:style w:type="paragraph" w:customStyle="1" w:styleId="EAFC11D3E24C47E8B7183F04AD915F75">
    <w:name w:val="EAFC11D3E24C47E8B7183F04AD915F75"/>
    <w:rsid w:val="00E55EB0"/>
  </w:style>
  <w:style w:type="paragraph" w:customStyle="1" w:styleId="66AC03258F204981A0740799B3FD73F9">
    <w:name w:val="66AC03258F204981A0740799B3FD73F9"/>
    <w:rsid w:val="00E55EB0"/>
  </w:style>
  <w:style w:type="paragraph" w:customStyle="1" w:styleId="08A84DFC10014796ACB4FD0EE69F712B">
    <w:name w:val="08A84DFC10014796ACB4FD0EE69F712B"/>
    <w:rsid w:val="00E55EB0"/>
  </w:style>
  <w:style w:type="paragraph" w:customStyle="1" w:styleId="81C3C264986440318C362EDDC54D70F9">
    <w:name w:val="81C3C264986440318C362EDDC54D70F9"/>
    <w:rsid w:val="00E55EB0"/>
  </w:style>
  <w:style w:type="paragraph" w:customStyle="1" w:styleId="D79E6FC2FA9C416791CC7E3370493E81">
    <w:name w:val="D79E6FC2FA9C416791CC7E3370493E81"/>
    <w:rsid w:val="00E55EB0"/>
  </w:style>
  <w:style w:type="paragraph" w:customStyle="1" w:styleId="4F77C5CF19414C22B1C9CEDE33BCD7D1">
    <w:name w:val="4F77C5CF19414C22B1C9CEDE33BCD7D1"/>
    <w:rsid w:val="00E55EB0"/>
  </w:style>
  <w:style w:type="paragraph" w:customStyle="1" w:styleId="C89ED5C660E4488B9EEDC4B11F249C8A">
    <w:name w:val="C89ED5C660E4488B9EEDC4B11F249C8A"/>
    <w:rsid w:val="00E55EB0"/>
  </w:style>
  <w:style w:type="paragraph" w:customStyle="1" w:styleId="5EE366CF41EA4039B4AABD0DFC6EC77D">
    <w:name w:val="5EE366CF41EA4039B4AABD0DFC6EC77D"/>
    <w:rsid w:val="00E55EB0"/>
  </w:style>
  <w:style w:type="paragraph" w:customStyle="1" w:styleId="8874CEB0F77D4BB68B03B3ABCFB13E21">
    <w:name w:val="8874CEB0F77D4BB68B03B3ABCFB13E21"/>
    <w:rsid w:val="00E55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2017-10-16T00:00:00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Central Intelligence Agency</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Intelligence Agency</dc:title>
  <dc:subject>Emerging Threat Data Packet</dc:subject>
  <dc:creator>Tyler McDaniel</dc:creator>
  <cp:keywords/>
  <dc:description/>
  <cp:lastModifiedBy>Aldo Fonseca</cp:lastModifiedBy>
  <cp:revision>7</cp:revision>
  <dcterms:created xsi:type="dcterms:W3CDTF">2017-10-16T17:33:00Z</dcterms:created>
  <dcterms:modified xsi:type="dcterms:W3CDTF">2017-10-17T13:53:00Z</dcterms:modified>
</cp:coreProperties>
</file>