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BB227" w14:textId="77777777" w:rsidR="005C7DE0" w:rsidRPr="00BC3CFE" w:rsidRDefault="005C7DE0" w:rsidP="005C7DE0">
      <w:pPr>
        <w:jc w:val="center"/>
        <w:rPr>
          <w:b/>
        </w:rPr>
      </w:pPr>
      <w:bookmarkStart w:id="0" w:name="_GoBack"/>
      <w:bookmarkEnd w:id="0"/>
      <w:r w:rsidRPr="00BC3CFE">
        <w:rPr>
          <w:b/>
        </w:rPr>
        <w:t>What can I do with the language?</w:t>
      </w:r>
    </w:p>
    <w:p w14:paraId="586E4D78" w14:textId="77777777" w:rsidR="005C7DE0" w:rsidRDefault="005C7DE0" w:rsidP="005C7DE0"/>
    <w:p w14:paraId="1A9EE37D" w14:textId="77777777" w:rsidR="005C7DE0" w:rsidRDefault="005C7DE0" w:rsidP="005C7DE0">
      <w:r>
        <w:t>Elementary (K-5)</w:t>
      </w:r>
    </w:p>
    <w:p w14:paraId="5C8A05A7" w14:textId="77777777" w:rsidR="005C7DE0" w:rsidRDefault="005C7DE0" w:rsidP="005C7DE0"/>
    <w:tbl>
      <w:tblPr>
        <w:tblStyle w:val="TableGrid"/>
        <w:tblW w:w="11520" w:type="dxa"/>
        <w:tblInd w:w="-365" w:type="dxa"/>
        <w:tblLayout w:type="fixed"/>
        <w:tblLook w:val="04A0" w:firstRow="1" w:lastRow="0" w:firstColumn="1" w:lastColumn="0" w:noHBand="0" w:noVBand="1"/>
      </w:tblPr>
      <w:tblGrid>
        <w:gridCol w:w="1440"/>
        <w:gridCol w:w="2160"/>
        <w:gridCol w:w="1890"/>
        <w:gridCol w:w="1710"/>
        <w:gridCol w:w="1710"/>
        <w:gridCol w:w="2610"/>
      </w:tblGrid>
      <w:tr w:rsidR="005C7DE0" w14:paraId="0BEDE751" w14:textId="77777777" w:rsidTr="00053787">
        <w:tc>
          <w:tcPr>
            <w:tcW w:w="1440" w:type="dxa"/>
          </w:tcPr>
          <w:p w14:paraId="3607D04E" w14:textId="77777777" w:rsidR="005C7DE0" w:rsidRDefault="005C7DE0" w:rsidP="00053787">
            <w:pPr>
              <w:jc w:val="both"/>
            </w:pPr>
          </w:p>
        </w:tc>
        <w:tc>
          <w:tcPr>
            <w:tcW w:w="2160" w:type="dxa"/>
          </w:tcPr>
          <w:p w14:paraId="64CF04BE" w14:textId="77777777" w:rsidR="005C7DE0" w:rsidRDefault="005C7DE0" w:rsidP="00053787">
            <w:r>
              <w:t>Interpretive Listening</w:t>
            </w:r>
          </w:p>
        </w:tc>
        <w:tc>
          <w:tcPr>
            <w:tcW w:w="1890" w:type="dxa"/>
          </w:tcPr>
          <w:p w14:paraId="74F5E701" w14:textId="77777777" w:rsidR="005C7DE0" w:rsidRDefault="005C7DE0" w:rsidP="00053787">
            <w:r>
              <w:t>Interpretive Reading</w:t>
            </w:r>
          </w:p>
        </w:tc>
        <w:tc>
          <w:tcPr>
            <w:tcW w:w="1710" w:type="dxa"/>
          </w:tcPr>
          <w:p w14:paraId="18AC067B" w14:textId="77777777" w:rsidR="005C7DE0" w:rsidRDefault="005C7DE0" w:rsidP="00053787">
            <w:r>
              <w:t>Interpersonal</w:t>
            </w:r>
          </w:p>
        </w:tc>
        <w:tc>
          <w:tcPr>
            <w:tcW w:w="1710" w:type="dxa"/>
          </w:tcPr>
          <w:p w14:paraId="1A814C91" w14:textId="77777777" w:rsidR="005C7DE0" w:rsidRDefault="005C7DE0" w:rsidP="00053787">
            <w:r>
              <w:t>Presentational Speaking</w:t>
            </w:r>
          </w:p>
        </w:tc>
        <w:tc>
          <w:tcPr>
            <w:tcW w:w="2610" w:type="dxa"/>
          </w:tcPr>
          <w:p w14:paraId="6D630CC6" w14:textId="77777777" w:rsidR="005C7DE0" w:rsidRDefault="005C7DE0" w:rsidP="00053787">
            <w:r>
              <w:t>Presentational Writing</w:t>
            </w:r>
          </w:p>
        </w:tc>
      </w:tr>
      <w:tr w:rsidR="005C7DE0" w14:paraId="5D888A3B" w14:textId="77777777" w:rsidTr="00053787">
        <w:tc>
          <w:tcPr>
            <w:tcW w:w="1440" w:type="dxa"/>
          </w:tcPr>
          <w:p w14:paraId="40CFCABE" w14:textId="77777777" w:rsidR="005C7DE0" w:rsidRDefault="005C7DE0" w:rsidP="00053787">
            <w:r>
              <w:t>Target proficiency</w:t>
            </w:r>
          </w:p>
        </w:tc>
        <w:tc>
          <w:tcPr>
            <w:tcW w:w="2160" w:type="dxa"/>
            <w:shd w:val="clear" w:color="auto" w:fill="1F4E79" w:themeFill="accent5" w:themeFillShade="80"/>
          </w:tcPr>
          <w:p w14:paraId="7EA1BD53" w14:textId="77777777" w:rsidR="005C7DE0" w:rsidRDefault="005C7DE0" w:rsidP="00053787">
            <w:r>
              <w:t>Novice mid to intermediate low</w:t>
            </w:r>
          </w:p>
        </w:tc>
        <w:tc>
          <w:tcPr>
            <w:tcW w:w="1890" w:type="dxa"/>
            <w:shd w:val="clear" w:color="auto" w:fill="1F4E79" w:themeFill="accent5" w:themeFillShade="80"/>
          </w:tcPr>
          <w:p w14:paraId="1DE92558" w14:textId="77777777" w:rsidR="005C7DE0" w:rsidRDefault="005C7DE0" w:rsidP="00053787">
            <w:r>
              <w:t>Novice low to novice high</w:t>
            </w:r>
          </w:p>
        </w:tc>
        <w:tc>
          <w:tcPr>
            <w:tcW w:w="1710" w:type="dxa"/>
            <w:shd w:val="clear" w:color="auto" w:fill="1F4E79" w:themeFill="accent5" w:themeFillShade="80"/>
          </w:tcPr>
          <w:p w14:paraId="144A751E" w14:textId="77777777" w:rsidR="005C7DE0" w:rsidRDefault="005C7DE0" w:rsidP="00053787">
            <w:r>
              <w:t>Novice mid to intermediate low</w:t>
            </w:r>
          </w:p>
        </w:tc>
        <w:tc>
          <w:tcPr>
            <w:tcW w:w="1710" w:type="dxa"/>
            <w:shd w:val="clear" w:color="auto" w:fill="1F4E79" w:themeFill="accent5" w:themeFillShade="80"/>
          </w:tcPr>
          <w:p w14:paraId="077BB2B4" w14:textId="77777777" w:rsidR="005C7DE0" w:rsidRDefault="005C7DE0" w:rsidP="00053787">
            <w:r>
              <w:t>Novice low to intermediate low</w:t>
            </w:r>
          </w:p>
        </w:tc>
        <w:tc>
          <w:tcPr>
            <w:tcW w:w="2610" w:type="dxa"/>
            <w:shd w:val="clear" w:color="auto" w:fill="1F4E79" w:themeFill="accent5" w:themeFillShade="80"/>
          </w:tcPr>
          <w:p w14:paraId="2F835CB6" w14:textId="77777777" w:rsidR="005C7DE0" w:rsidRDefault="005C7DE0" w:rsidP="00053787">
            <w:r>
              <w:t>Novice low to Intermediate low</w:t>
            </w:r>
          </w:p>
        </w:tc>
      </w:tr>
      <w:tr w:rsidR="005C7DE0" w14:paraId="58A84517" w14:textId="77777777" w:rsidTr="00053787">
        <w:tc>
          <w:tcPr>
            <w:tcW w:w="1440" w:type="dxa"/>
          </w:tcPr>
          <w:p w14:paraId="5A2BEAA6" w14:textId="77777777" w:rsidR="005C7DE0" w:rsidRDefault="005C7DE0" w:rsidP="00053787">
            <w:r>
              <w:t>Benchmarks</w:t>
            </w:r>
          </w:p>
        </w:tc>
        <w:tc>
          <w:tcPr>
            <w:tcW w:w="2160" w:type="dxa"/>
          </w:tcPr>
          <w:p w14:paraId="61D5CDC0" w14:textId="77777777" w:rsidR="005C7DE0" w:rsidRDefault="005C7DE0" w:rsidP="00053787">
            <w:r>
              <w:t>I can recognize some familiar words and phrases when I hear them.</w:t>
            </w:r>
          </w:p>
          <w:p w14:paraId="62432AB8" w14:textId="77777777" w:rsidR="005C7DE0" w:rsidRDefault="005C7DE0" w:rsidP="00053787">
            <w:r>
              <w:t>I can recognize pieces of information and sometimes understand the main topic of what is being said.</w:t>
            </w:r>
          </w:p>
          <w:p w14:paraId="45CACB3B" w14:textId="77777777" w:rsidR="005C7DE0" w:rsidRDefault="005C7DE0" w:rsidP="00053787">
            <w:r>
              <w:t>I can often understand words, phrases, and simple sentences related to everyday life.</w:t>
            </w:r>
          </w:p>
          <w:p w14:paraId="0FE36FFA" w14:textId="77777777" w:rsidR="005C7DE0" w:rsidRDefault="005C7DE0" w:rsidP="00053787">
            <w:r>
              <w:t>I can understand the main idea in short, simple messages and presentations on familiar topics.</w:t>
            </w:r>
          </w:p>
          <w:p w14:paraId="234B7F9F" w14:textId="77777777" w:rsidR="005C7DE0" w:rsidRDefault="005C7DE0" w:rsidP="00053787">
            <w:r>
              <w:lastRenderedPageBreak/>
              <w:t>I can understand the main idea of simple conversations that I overhear.</w:t>
            </w:r>
          </w:p>
          <w:p w14:paraId="226BBA46" w14:textId="77777777" w:rsidR="005C7DE0" w:rsidRDefault="005C7DE0" w:rsidP="00053787"/>
        </w:tc>
        <w:tc>
          <w:tcPr>
            <w:tcW w:w="1890" w:type="dxa"/>
          </w:tcPr>
          <w:p w14:paraId="19D5DC29" w14:textId="77777777" w:rsidR="005C7DE0" w:rsidRDefault="005C7DE0" w:rsidP="00053787">
            <w:r>
              <w:lastRenderedPageBreak/>
              <w:t>I can recognize few/some letters or characters.</w:t>
            </w:r>
          </w:p>
          <w:p w14:paraId="3C6BC45F" w14:textId="77777777" w:rsidR="005C7DE0" w:rsidRDefault="005C7DE0" w:rsidP="00053787">
            <w:r>
              <w:t>I can understand some learned or memorized words and phrases when I read.</w:t>
            </w:r>
          </w:p>
          <w:p w14:paraId="0D594230" w14:textId="77777777" w:rsidR="005C7DE0" w:rsidRDefault="005C7DE0" w:rsidP="00053787">
            <w:r>
              <w:t>I can understand familiar words, phrases and sentences within short and simple texts related to everyday life.</w:t>
            </w:r>
          </w:p>
          <w:p w14:paraId="344CDE77" w14:textId="77777777" w:rsidR="005C7DE0" w:rsidRDefault="005C7DE0" w:rsidP="00053787">
            <w:r>
              <w:t>I can sometimes understand the main idea of what I have read.</w:t>
            </w:r>
          </w:p>
        </w:tc>
        <w:tc>
          <w:tcPr>
            <w:tcW w:w="1710" w:type="dxa"/>
          </w:tcPr>
          <w:p w14:paraId="03FF4976" w14:textId="77777777" w:rsidR="005C7DE0" w:rsidRDefault="005C7DE0" w:rsidP="00053787">
            <w:r>
              <w:t>I can greet and say good bye.</w:t>
            </w:r>
          </w:p>
          <w:p w14:paraId="73B1D941" w14:textId="77777777" w:rsidR="005C7DE0" w:rsidRDefault="005C7DE0" w:rsidP="00053787">
            <w:r>
              <w:t>I can introduce myself.</w:t>
            </w:r>
          </w:p>
          <w:p w14:paraId="08E884F5" w14:textId="77777777" w:rsidR="005C7DE0" w:rsidRDefault="005C7DE0" w:rsidP="00053787">
            <w:r>
              <w:t>I can respond to yes/no questions.</w:t>
            </w:r>
          </w:p>
          <w:p w14:paraId="5B4165AC" w14:textId="77777777" w:rsidR="005C7DE0" w:rsidRDefault="005C7DE0" w:rsidP="00053787">
            <w:r>
              <w:t>I can respond to who, what, where, when questions.</w:t>
            </w:r>
          </w:p>
          <w:p w14:paraId="76E659F0" w14:textId="77777777" w:rsidR="005C7DE0" w:rsidRDefault="005C7DE0" w:rsidP="00053787">
            <w:r>
              <w:t>I can communicate on very familiar topics using a variety of words and phrases that I have practiced and memorized.</w:t>
            </w:r>
          </w:p>
          <w:p w14:paraId="7E153FF3" w14:textId="77777777" w:rsidR="005C7DE0" w:rsidRDefault="005C7DE0" w:rsidP="00053787">
            <w:r>
              <w:lastRenderedPageBreak/>
              <w:t xml:space="preserve">I can usually handle </w:t>
            </w:r>
            <w:r w:rsidRPr="00FD14DC">
              <w:rPr>
                <w:b/>
              </w:rPr>
              <w:t xml:space="preserve">short </w:t>
            </w:r>
            <w:r>
              <w:t>interactions in everyday situations by asking/answering simple questions.</w:t>
            </w:r>
          </w:p>
          <w:p w14:paraId="10433F8C" w14:textId="77777777" w:rsidR="005C7DE0" w:rsidRDefault="005C7DE0" w:rsidP="00053787">
            <w:r>
              <w:t xml:space="preserve">I can communicate and exchange information about familiar topics using phrases and simple sentences, sometimes supported by memorized language. </w:t>
            </w:r>
          </w:p>
          <w:p w14:paraId="7EE9917B" w14:textId="77777777" w:rsidR="005C7DE0" w:rsidRDefault="005C7DE0" w:rsidP="00053787">
            <w:r>
              <w:t>I can participate in conversations on a number of familiar topics using simple sentences.</w:t>
            </w:r>
          </w:p>
          <w:p w14:paraId="617F21A7" w14:textId="77777777" w:rsidR="005C7DE0" w:rsidRDefault="005C7DE0" w:rsidP="00053787"/>
        </w:tc>
        <w:tc>
          <w:tcPr>
            <w:tcW w:w="1710" w:type="dxa"/>
          </w:tcPr>
          <w:p w14:paraId="653AFB2D" w14:textId="77777777" w:rsidR="005C7DE0" w:rsidRDefault="005C7DE0" w:rsidP="00053787">
            <w:r>
              <w:lastRenderedPageBreak/>
              <w:t>I can present information about myself and some very familiar topics using single words and memorized phrases.</w:t>
            </w:r>
          </w:p>
          <w:p w14:paraId="22C2E2B0" w14:textId="77777777" w:rsidR="005C7DE0" w:rsidRDefault="005C7DE0" w:rsidP="00053787">
            <w:r>
              <w:t>I can present information about myself and some familiar topics using a variety of words, phrases, and memorized expressions.</w:t>
            </w:r>
          </w:p>
          <w:p w14:paraId="297F3EA6" w14:textId="77777777" w:rsidR="005C7DE0" w:rsidRDefault="005C7DE0" w:rsidP="00053787">
            <w:r>
              <w:t xml:space="preserve">I can present basic information on </w:t>
            </w:r>
            <w:r>
              <w:lastRenderedPageBreak/>
              <w:t>familiar topics using language I have practiced including phrases and simple sentences.</w:t>
            </w:r>
          </w:p>
          <w:p w14:paraId="11932F70" w14:textId="77777777" w:rsidR="005C7DE0" w:rsidRDefault="005C7DE0" w:rsidP="00053787"/>
        </w:tc>
        <w:tc>
          <w:tcPr>
            <w:tcW w:w="2610" w:type="dxa"/>
          </w:tcPr>
          <w:p w14:paraId="568F99F4" w14:textId="77777777" w:rsidR="005C7DE0" w:rsidRDefault="005C7DE0" w:rsidP="00053787">
            <w:r>
              <w:lastRenderedPageBreak/>
              <w:t>I can copy some familiar words, characters, and phrases.</w:t>
            </w:r>
          </w:p>
          <w:p w14:paraId="5E11FD4E" w14:textId="77777777" w:rsidR="005C7DE0" w:rsidRDefault="005C7DE0" w:rsidP="00053787">
            <w:r>
              <w:t>I can list items I see every day.</w:t>
            </w:r>
          </w:p>
          <w:p w14:paraId="732F871A" w14:textId="77777777" w:rsidR="005C7DE0" w:rsidRDefault="005C7DE0" w:rsidP="00053787">
            <w:r>
              <w:t>I can label items.</w:t>
            </w:r>
          </w:p>
          <w:p w14:paraId="015EF49F" w14:textId="77777777" w:rsidR="005C7DE0" w:rsidRDefault="005C7DE0" w:rsidP="00053787">
            <w:r>
              <w:t>I can write lists and memorized phrases on familiar topics.</w:t>
            </w:r>
          </w:p>
          <w:p w14:paraId="32DB3B20" w14:textId="77777777" w:rsidR="005C7DE0" w:rsidRDefault="005C7DE0" w:rsidP="00053787">
            <w:r>
              <w:t>I can write short messages and notes on familiar topics related to everyday life.</w:t>
            </w:r>
          </w:p>
          <w:p w14:paraId="1F77F96B" w14:textId="77777777" w:rsidR="005C7DE0" w:rsidRDefault="005C7DE0" w:rsidP="00053787">
            <w:r>
              <w:t>I can write briefly about most familiar topics and provide information using a series of simple sentences.</w:t>
            </w:r>
          </w:p>
        </w:tc>
      </w:tr>
    </w:tbl>
    <w:p w14:paraId="4A6F62ED" w14:textId="77777777" w:rsidR="005C7DE0" w:rsidRDefault="005C7DE0" w:rsidP="005C7DE0"/>
    <w:p w14:paraId="2E32FEE8" w14:textId="77777777" w:rsidR="005C7DE0" w:rsidRDefault="005C7DE0" w:rsidP="005C7DE0"/>
    <w:p w14:paraId="7569D7D4" w14:textId="77777777" w:rsidR="005C7DE0" w:rsidRDefault="005C7DE0" w:rsidP="005C7DE0">
      <w:r>
        <w:t>Middle (6-8)</w:t>
      </w:r>
    </w:p>
    <w:p w14:paraId="7889E024" w14:textId="77777777" w:rsidR="005C7DE0" w:rsidRDefault="005C7DE0" w:rsidP="005C7DE0"/>
    <w:tbl>
      <w:tblPr>
        <w:tblStyle w:val="TableGrid"/>
        <w:tblW w:w="0" w:type="auto"/>
        <w:tblLook w:val="04A0" w:firstRow="1" w:lastRow="0" w:firstColumn="1" w:lastColumn="0" w:noHBand="0" w:noVBand="1"/>
      </w:tblPr>
      <w:tblGrid>
        <w:gridCol w:w="2158"/>
        <w:gridCol w:w="2158"/>
        <w:gridCol w:w="2158"/>
        <w:gridCol w:w="2158"/>
        <w:gridCol w:w="2159"/>
        <w:gridCol w:w="2159"/>
      </w:tblGrid>
      <w:tr w:rsidR="005C7DE0" w14:paraId="50F0F04B" w14:textId="77777777" w:rsidTr="00053787">
        <w:tc>
          <w:tcPr>
            <w:tcW w:w="2158" w:type="dxa"/>
          </w:tcPr>
          <w:p w14:paraId="5C68B64B" w14:textId="77777777" w:rsidR="005C7DE0" w:rsidRDefault="005C7DE0" w:rsidP="00053787"/>
        </w:tc>
        <w:tc>
          <w:tcPr>
            <w:tcW w:w="2158" w:type="dxa"/>
          </w:tcPr>
          <w:p w14:paraId="382646C5" w14:textId="77777777" w:rsidR="005C7DE0" w:rsidRDefault="005C7DE0" w:rsidP="00053787">
            <w:r>
              <w:t>Interpretive Listening</w:t>
            </w:r>
          </w:p>
        </w:tc>
        <w:tc>
          <w:tcPr>
            <w:tcW w:w="2158" w:type="dxa"/>
          </w:tcPr>
          <w:p w14:paraId="2F75C025" w14:textId="77777777" w:rsidR="005C7DE0" w:rsidRDefault="005C7DE0" w:rsidP="00053787">
            <w:r>
              <w:t>Interpretive Reading</w:t>
            </w:r>
          </w:p>
        </w:tc>
        <w:tc>
          <w:tcPr>
            <w:tcW w:w="2158" w:type="dxa"/>
          </w:tcPr>
          <w:p w14:paraId="53591758" w14:textId="77777777" w:rsidR="005C7DE0" w:rsidRDefault="005C7DE0" w:rsidP="00053787">
            <w:r>
              <w:t>Interpersonal</w:t>
            </w:r>
          </w:p>
        </w:tc>
        <w:tc>
          <w:tcPr>
            <w:tcW w:w="2159" w:type="dxa"/>
          </w:tcPr>
          <w:p w14:paraId="1BE164E3" w14:textId="77777777" w:rsidR="005C7DE0" w:rsidRDefault="005C7DE0" w:rsidP="00053787">
            <w:r>
              <w:t>Presentational Speaking</w:t>
            </w:r>
          </w:p>
        </w:tc>
        <w:tc>
          <w:tcPr>
            <w:tcW w:w="2159" w:type="dxa"/>
          </w:tcPr>
          <w:p w14:paraId="30E80ABE" w14:textId="77777777" w:rsidR="005C7DE0" w:rsidRDefault="005C7DE0" w:rsidP="00053787">
            <w:r>
              <w:t>Presentational Writing</w:t>
            </w:r>
          </w:p>
        </w:tc>
      </w:tr>
      <w:tr w:rsidR="005C7DE0" w14:paraId="08793EAA" w14:textId="77777777" w:rsidTr="00053787">
        <w:tc>
          <w:tcPr>
            <w:tcW w:w="2158" w:type="dxa"/>
          </w:tcPr>
          <w:p w14:paraId="463F3BD9" w14:textId="77777777" w:rsidR="005C7DE0" w:rsidRDefault="005C7DE0" w:rsidP="00053787">
            <w:r>
              <w:t>Target Proficiency</w:t>
            </w:r>
          </w:p>
        </w:tc>
        <w:tc>
          <w:tcPr>
            <w:tcW w:w="2158" w:type="dxa"/>
            <w:shd w:val="clear" w:color="auto" w:fill="538135" w:themeFill="accent6" w:themeFillShade="BF"/>
          </w:tcPr>
          <w:p w14:paraId="02E7BC11" w14:textId="77777777" w:rsidR="005C7DE0" w:rsidRDefault="005C7DE0" w:rsidP="00053787">
            <w:r>
              <w:t>Novice mid to intermediate mid</w:t>
            </w:r>
          </w:p>
        </w:tc>
        <w:tc>
          <w:tcPr>
            <w:tcW w:w="2158" w:type="dxa"/>
            <w:shd w:val="clear" w:color="auto" w:fill="538135" w:themeFill="accent6" w:themeFillShade="BF"/>
          </w:tcPr>
          <w:p w14:paraId="0F268F8D" w14:textId="77777777" w:rsidR="005C7DE0" w:rsidRDefault="005C7DE0" w:rsidP="00053787">
            <w:r>
              <w:t>Novice mid to intermediate low</w:t>
            </w:r>
          </w:p>
        </w:tc>
        <w:tc>
          <w:tcPr>
            <w:tcW w:w="2158" w:type="dxa"/>
            <w:shd w:val="clear" w:color="auto" w:fill="538135" w:themeFill="accent6" w:themeFillShade="BF"/>
          </w:tcPr>
          <w:p w14:paraId="555DD09E" w14:textId="77777777" w:rsidR="005C7DE0" w:rsidRDefault="005C7DE0" w:rsidP="00053787">
            <w:r>
              <w:t>Novice mid to intermediate mid</w:t>
            </w:r>
          </w:p>
        </w:tc>
        <w:tc>
          <w:tcPr>
            <w:tcW w:w="2159" w:type="dxa"/>
            <w:shd w:val="clear" w:color="auto" w:fill="538135" w:themeFill="accent6" w:themeFillShade="BF"/>
          </w:tcPr>
          <w:p w14:paraId="0B191751" w14:textId="77777777" w:rsidR="005C7DE0" w:rsidRDefault="005C7DE0" w:rsidP="00053787">
            <w:r>
              <w:t>Novice mid to intermediate mid</w:t>
            </w:r>
          </w:p>
        </w:tc>
        <w:tc>
          <w:tcPr>
            <w:tcW w:w="2159" w:type="dxa"/>
            <w:shd w:val="clear" w:color="auto" w:fill="538135" w:themeFill="accent6" w:themeFillShade="BF"/>
          </w:tcPr>
          <w:p w14:paraId="5CA030B4" w14:textId="77777777" w:rsidR="005C7DE0" w:rsidRDefault="005C7DE0" w:rsidP="00053787">
            <w:r>
              <w:t>Novice mid to intermediate mid</w:t>
            </w:r>
          </w:p>
        </w:tc>
      </w:tr>
      <w:tr w:rsidR="005C7DE0" w14:paraId="5B8A22CE" w14:textId="77777777" w:rsidTr="00053787">
        <w:tc>
          <w:tcPr>
            <w:tcW w:w="2158" w:type="dxa"/>
          </w:tcPr>
          <w:p w14:paraId="2E65A7FF" w14:textId="77777777" w:rsidR="005C7DE0" w:rsidRDefault="005C7DE0" w:rsidP="00053787">
            <w:r>
              <w:t>Benchmarks</w:t>
            </w:r>
          </w:p>
        </w:tc>
        <w:tc>
          <w:tcPr>
            <w:tcW w:w="2158" w:type="dxa"/>
          </w:tcPr>
          <w:p w14:paraId="0CEAA9DF" w14:textId="77777777" w:rsidR="005C7DE0" w:rsidRDefault="005C7DE0" w:rsidP="00053787">
            <w:r>
              <w:t>I can recognize some familiar words and phrases when I hear them.</w:t>
            </w:r>
          </w:p>
          <w:p w14:paraId="21838763" w14:textId="77777777" w:rsidR="005C7DE0" w:rsidRDefault="005C7DE0" w:rsidP="00053787">
            <w:r>
              <w:t>I can understand words, phrases and simple sentences related to everyday life when I hear them.</w:t>
            </w:r>
          </w:p>
          <w:p w14:paraId="4DED9D5B" w14:textId="77777777" w:rsidR="005C7DE0" w:rsidRDefault="005C7DE0" w:rsidP="00053787">
            <w:r>
              <w:t>I can understand the main idea in short, simple messages and presentations on familiar topics.</w:t>
            </w:r>
          </w:p>
          <w:p w14:paraId="2FBA9556" w14:textId="77777777" w:rsidR="005C7DE0" w:rsidRDefault="005C7DE0" w:rsidP="00053787">
            <w:r>
              <w:t>I can understand the main idea of simple conversations that I overhear.</w:t>
            </w:r>
          </w:p>
          <w:p w14:paraId="23FFBF96" w14:textId="77777777" w:rsidR="005C7DE0" w:rsidRDefault="005C7DE0" w:rsidP="00053787"/>
        </w:tc>
        <w:tc>
          <w:tcPr>
            <w:tcW w:w="2158" w:type="dxa"/>
          </w:tcPr>
          <w:p w14:paraId="2565B1F0" w14:textId="77777777" w:rsidR="005C7DE0" w:rsidRDefault="005C7DE0" w:rsidP="00053787">
            <w:r>
              <w:t>I can recognize some familiar words and phrases when I read them.</w:t>
            </w:r>
          </w:p>
          <w:p w14:paraId="496812DD" w14:textId="77777777" w:rsidR="005C7DE0" w:rsidRDefault="005C7DE0" w:rsidP="00053787">
            <w:r>
              <w:t>I can understand words, phrases and simple sentences related to everyday life when I read them.</w:t>
            </w:r>
          </w:p>
          <w:p w14:paraId="38A8777C" w14:textId="77777777" w:rsidR="005C7DE0" w:rsidRDefault="005C7DE0" w:rsidP="00053787">
            <w:r>
              <w:t>I can identify the main idea of what I read.</w:t>
            </w:r>
          </w:p>
        </w:tc>
        <w:tc>
          <w:tcPr>
            <w:tcW w:w="2158" w:type="dxa"/>
          </w:tcPr>
          <w:p w14:paraId="31FCA9AA" w14:textId="77777777" w:rsidR="005C7DE0" w:rsidRDefault="005C7DE0" w:rsidP="00053787">
            <w:r>
              <w:t>I can communicate on very familiar topics that I have practiced and memorized.</w:t>
            </w:r>
          </w:p>
          <w:p w14:paraId="45059B86" w14:textId="77777777" w:rsidR="005C7DE0" w:rsidRDefault="005C7DE0" w:rsidP="00053787">
            <w:r>
              <w:t>I can have a simple conversation, asking and answering questions, on familiar topics, using simple sentences and memorized language.</w:t>
            </w:r>
          </w:p>
          <w:p w14:paraId="032C4970" w14:textId="77777777" w:rsidR="005C7DE0" w:rsidRDefault="005C7DE0" w:rsidP="00053787">
            <w:r>
              <w:t>I can participate in conversations on a variety of topics using simple sentences.</w:t>
            </w:r>
          </w:p>
        </w:tc>
        <w:tc>
          <w:tcPr>
            <w:tcW w:w="2159" w:type="dxa"/>
          </w:tcPr>
          <w:p w14:paraId="5509F46D" w14:textId="77777777" w:rsidR="005C7DE0" w:rsidRDefault="005C7DE0" w:rsidP="00053787">
            <w:r>
              <w:t>I can present memorized information about myself.</w:t>
            </w:r>
          </w:p>
          <w:p w14:paraId="79F2CFEA" w14:textId="77777777" w:rsidR="005C7DE0" w:rsidRDefault="005C7DE0" w:rsidP="00053787">
            <w:r>
              <w:t>I can present basic information on familiar topics using practiced language.</w:t>
            </w:r>
          </w:p>
          <w:p w14:paraId="731F3E70" w14:textId="77777777" w:rsidR="005C7DE0" w:rsidRDefault="005C7DE0" w:rsidP="00053787">
            <w:r>
              <w:t>I can present basic information on a variety of topics using a series of simple and some connected sentences.</w:t>
            </w:r>
          </w:p>
        </w:tc>
        <w:tc>
          <w:tcPr>
            <w:tcW w:w="2159" w:type="dxa"/>
          </w:tcPr>
          <w:p w14:paraId="10AB4766" w14:textId="77777777" w:rsidR="005C7DE0" w:rsidRDefault="005C7DE0" w:rsidP="00053787">
            <w:r>
              <w:t>I can write lists.</w:t>
            </w:r>
          </w:p>
          <w:p w14:paraId="15DEDF83" w14:textId="77777777" w:rsidR="005C7DE0" w:rsidRDefault="005C7DE0" w:rsidP="00053787">
            <w:r>
              <w:t>I can write briefly about most familiar topics and provide information using a series of simple sentences.</w:t>
            </w:r>
          </w:p>
          <w:p w14:paraId="223154B2" w14:textId="77777777" w:rsidR="005C7DE0" w:rsidRDefault="005C7DE0" w:rsidP="00053787">
            <w:r>
              <w:t>I can write a description.</w:t>
            </w:r>
          </w:p>
          <w:p w14:paraId="598AFBAB" w14:textId="77777777" w:rsidR="005C7DE0" w:rsidRDefault="005C7DE0" w:rsidP="00053787">
            <w:r>
              <w:t>I can write briefly on a variety of topics using a series of simple and some connected sentences.</w:t>
            </w:r>
          </w:p>
          <w:p w14:paraId="43E5A224" w14:textId="77777777" w:rsidR="005C7DE0" w:rsidRDefault="005C7DE0" w:rsidP="00053787">
            <w:r>
              <w:t>I can fill out forms.</w:t>
            </w:r>
          </w:p>
        </w:tc>
      </w:tr>
    </w:tbl>
    <w:p w14:paraId="5D662FF8" w14:textId="77777777" w:rsidR="005C7DE0" w:rsidRDefault="005C7DE0" w:rsidP="005C7DE0"/>
    <w:p w14:paraId="344B35F4" w14:textId="77777777" w:rsidR="005C7DE0" w:rsidRDefault="005C7DE0" w:rsidP="005C7DE0"/>
    <w:p w14:paraId="4461AAF5" w14:textId="77777777" w:rsidR="005C7DE0" w:rsidRDefault="005C7DE0" w:rsidP="005C7DE0">
      <w:r>
        <w:lastRenderedPageBreak/>
        <w:t>High School (9-12)</w:t>
      </w:r>
    </w:p>
    <w:p w14:paraId="71E84042" w14:textId="77777777" w:rsidR="005C7DE0" w:rsidRDefault="005C7DE0" w:rsidP="005C7DE0"/>
    <w:tbl>
      <w:tblPr>
        <w:tblStyle w:val="TableGrid"/>
        <w:tblW w:w="0" w:type="auto"/>
        <w:tblLook w:val="04A0" w:firstRow="1" w:lastRow="0" w:firstColumn="1" w:lastColumn="0" w:noHBand="0" w:noVBand="1"/>
      </w:tblPr>
      <w:tblGrid>
        <w:gridCol w:w="2116"/>
        <w:gridCol w:w="2123"/>
        <w:gridCol w:w="2125"/>
        <w:gridCol w:w="2326"/>
        <w:gridCol w:w="2130"/>
        <w:gridCol w:w="2130"/>
      </w:tblGrid>
      <w:tr w:rsidR="005C7DE0" w14:paraId="37571AFE" w14:textId="77777777" w:rsidTr="00053787">
        <w:tc>
          <w:tcPr>
            <w:tcW w:w="2158" w:type="dxa"/>
          </w:tcPr>
          <w:p w14:paraId="75F61A36" w14:textId="77777777" w:rsidR="005C7DE0" w:rsidRDefault="005C7DE0" w:rsidP="00053787"/>
        </w:tc>
        <w:tc>
          <w:tcPr>
            <w:tcW w:w="2158" w:type="dxa"/>
          </w:tcPr>
          <w:p w14:paraId="7D587BBB" w14:textId="77777777" w:rsidR="005C7DE0" w:rsidRDefault="005C7DE0" w:rsidP="00053787">
            <w:r>
              <w:t>Interpretive Listening</w:t>
            </w:r>
          </w:p>
        </w:tc>
        <w:tc>
          <w:tcPr>
            <w:tcW w:w="2158" w:type="dxa"/>
          </w:tcPr>
          <w:p w14:paraId="468FA759" w14:textId="77777777" w:rsidR="005C7DE0" w:rsidRDefault="005C7DE0" w:rsidP="00053787">
            <w:r>
              <w:t>Interpretive Reading</w:t>
            </w:r>
          </w:p>
        </w:tc>
        <w:tc>
          <w:tcPr>
            <w:tcW w:w="2158" w:type="dxa"/>
          </w:tcPr>
          <w:p w14:paraId="1013E943" w14:textId="77777777" w:rsidR="005C7DE0" w:rsidRDefault="005C7DE0" w:rsidP="00053787">
            <w:r>
              <w:t>Interpersonal</w:t>
            </w:r>
          </w:p>
        </w:tc>
        <w:tc>
          <w:tcPr>
            <w:tcW w:w="2159" w:type="dxa"/>
          </w:tcPr>
          <w:p w14:paraId="66E86057" w14:textId="77777777" w:rsidR="005C7DE0" w:rsidRDefault="005C7DE0" w:rsidP="00053787">
            <w:r>
              <w:t>Presentational</w:t>
            </w:r>
          </w:p>
          <w:p w14:paraId="7BC4E1DD" w14:textId="77777777" w:rsidR="005C7DE0" w:rsidRDefault="005C7DE0" w:rsidP="00053787">
            <w:r>
              <w:t>Speaking</w:t>
            </w:r>
          </w:p>
        </w:tc>
        <w:tc>
          <w:tcPr>
            <w:tcW w:w="2159" w:type="dxa"/>
          </w:tcPr>
          <w:p w14:paraId="4B19C994" w14:textId="77777777" w:rsidR="005C7DE0" w:rsidRDefault="005C7DE0" w:rsidP="00053787">
            <w:r>
              <w:t>Presentational Writing</w:t>
            </w:r>
          </w:p>
        </w:tc>
      </w:tr>
      <w:tr w:rsidR="005C7DE0" w14:paraId="2D39BC5C" w14:textId="77777777" w:rsidTr="00053787">
        <w:tc>
          <w:tcPr>
            <w:tcW w:w="2158" w:type="dxa"/>
          </w:tcPr>
          <w:p w14:paraId="23B34F27" w14:textId="77777777" w:rsidR="005C7DE0" w:rsidRDefault="005C7DE0" w:rsidP="00053787">
            <w:r>
              <w:t>Target Proficiency</w:t>
            </w:r>
          </w:p>
        </w:tc>
        <w:tc>
          <w:tcPr>
            <w:tcW w:w="2158" w:type="dxa"/>
            <w:shd w:val="clear" w:color="auto" w:fill="F4B083" w:themeFill="accent2" w:themeFillTint="99"/>
          </w:tcPr>
          <w:p w14:paraId="30F04C95" w14:textId="2D881A73" w:rsidR="005C7DE0" w:rsidRDefault="00C925DF" w:rsidP="00053787">
            <w:r>
              <w:t xml:space="preserve">Intermediate mid to </w:t>
            </w:r>
            <w:proofErr w:type="spellStart"/>
            <w:r>
              <w:t>advanced</w:t>
            </w:r>
            <w:proofErr w:type="spellEnd"/>
            <w:r>
              <w:t xml:space="preserve"> mid</w:t>
            </w:r>
          </w:p>
        </w:tc>
        <w:tc>
          <w:tcPr>
            <w:tcW w:w="2158" w:type="dxa"/>
            <w:shd w:val="clear" w:color="auto" w:fill="F4B083" w:themeFill="accent2" w:themeFillTint="99"/>
          </w:tcPr>
          <w:p w14:paraId="0DB6B990" w14:textId="4B0C063E" w:rsidR="005C7DE0" w:rsidRDefault="005C7DE0" w:rsidP="00053787">
            <w:r>
              <w:t>Intermediate low</w:t>
            </w:r>
            <w:r w:rsidR="0063464F">
              <w:t xml:space="preserve"> to </w:t>
            </w:r>
            <w:proofErr w:type="spellStart"/>
            <w:r w:rsidR="0063464F">
              <w:t>advanced</w:t>
            </w:r>
            <w:proofErr w:type="spellEnd"/>
            <w:r w:rsidR="0063464F">
              <w:t xml:space="preserve"> mid</w:t>
            </w:r>
          </w:p>
        </w:tc>
        <w:tc>
          <w:tcPr>
            <w:tcW w:w="2158" w:type="dxa"/>
            <w:shd w:val="clear" w:color="auto" w:fill="F4B083" w:themeFill="accent2" w:themeFillTint="99"/>
          </w:tcPr>
          <w:p w14:paraId="35F97D17" w14:textId="4C7911C6" w:rsidR="005C7DE0" w:rsidRDefault="005C7DE0" w:rsidP="00053787">
            <w:r>
              <w:t>Intermediate mid</w:t>
            </w:r>
            <w:r w:rsidR="00C925DF">
              <w:t xml:space="preserve"> to </w:t>
            </w:r>
            <w:proofErr w:type="spellStart"/>
            <w:r w:rsidR="00C925DF">
              <w:t>advanced</w:t>
            </w:r>
            <w:proofErr w:type="spellEnd"/>
            <w:r w:rsidR="00C925DF">
              <w:t xml:space="preserve"> mid</w:t>
            </w:r>
          </w:p>
        </w:tc>
        <w:tc>
          <w:tcPr>
            <w:tcW w:w="2159" w:type="dxa"/>
            <w:shd w:val="clear" w:color="auto" w:fill="F4B083" w:themeFill="accent2" w:themeFillTint="99"/>
          </w:tcPr>
          <w:p w14:paraId="3F40A28A" w14:textId="25F63159" w:rsidR="005C7DE0" w:rsidRDefault="005C7DE0" w:rsidP="00053787">
            <w:r>
              <w:t>Intermediate mid</w:t>
            </w:r>
            <w:r w:rsidR="00C925DF">
              <w:t xml:space="preserve"> to </w:t>
            </w:r>
            <w:proofErr w:type="spellStart"/>
            <w:r w:rsidR="00C925DF">
              <w:t>advanced</w:t>
            </w:r>
            <w:proofErr w:type="spellEnd"/>
            <w:r w:rsidR="00C925DF">
              <w:t xml:space="preserve"> mid</w:t>
            </w:r>
          </w:p>
        </w:tc>
        <w:tc>
          <w:tcPr>
            <w:tcW w:w="2159" w:type="dxa"/>
            <w:shd w:val="clear" w:color="auto" w:fill="F4B083" w:themeFill="accent2" w:themeFillTint="99"/>
          </w:tcPr>
          <w:p w14:paraId="2DA8510A" w14:textId="376022F2" w:rsidR="005C7DE0" w:rsidRDefault="005C7DE0" w:rsidP="00053787">
            <w:r>
              <w:t>Intermediate mid</w:t>
            </w:r>
            <w:r w:rsidR="00C925DF">
              <w:t xml:space="preserve"> to </w:t>
            </w:r>
            <w:proofErr w:type="spellStart"/>
            <w:r w:rsidR="00C925DF">
              <w:t>advanced</w:t>
            </w:r>
            <w:proofErr w:type="spellEnd"/>
            <w:r w:rsidR="00C925DF">
              <w:t xml:space="preserve"> mid</w:t>
            </w:r>
          </w:p>
        </w:tc>
      </w:tr>
      <w:tr w:rsidR="005C7DE0" w14:paraId="52A2207B" w14:textId="77777777" w:rsidTr="00053787">
        <w:tc>
          <w:tcPr>
            <w:tcW w:w="2158" w:type="dxa"/>
          </w:tcPr>
          <w:p w14:paraId="1AFBD317" w14:textId="77777777" w:rsidR="005C7DE0" w:rsidRDefault="005C7DE0" w:rsidP="00053787">
            <w:r>
              <w:t>Benchmarks</w:t>
            </w:r>
          </w:p>
        </w:tc>
        <w:tc>
          <w:tcPr>
            <w:tcW w:w="2158" w:type="dxa"/>
          </w:tcPr>
          <w:p w14:paraId="49DDDFA3" w14:textId="77777777" w:rsidR="005C7DE0" w:rsidRDefault="005C7DE0" w:rsidP="00053787">
            <w:r>
              <w:t>I can recognize some familiar words and phrases when I hear them.</w:t>
            </w:r>
          </w:p>
          <w:p w14:paraId="5FD95897" w14:textId="77777777" w:rsidR="005C7DE0" w:rsidRDefault="005C7DE0" w:rsidP="00053787">
            <w:r>
              <w:t>I can understand familiar words, phrases and sentences that I hear about daily life. I can understand some details and sometimes the main idea.</w:t>
            </w:r>
          </w:p>
          <w:p w14:paraId="302873AB" w14:textId="77777777" w:rsidR="005C7DE0" w:rsidRDefault="005C7DE0" w:rsidP="00053787">
            <w:r>
              <w:t>I can understand what people say in short conversation.</w:t>
            </w:r>
          </w:p>
          <w:p w14:paraId="1AEA46A8" w14:textId="77777777" w:rsidR="005C7DE0" w:rsidRDefault="005C7DE0" w:rsidP="00053787">
            <w:r>
              <w:t>I can understand basic descriptions that I hear.</w:t>
            </w:r>
          </w:p>
          <w:p w14:paraId="28A56536" w14:textId="77777777" w:rsidR="005C7DE0" w:rsidRDefault="005C7DE0" w:rsidP="00053787">
            <w:r>
              <w:t>I can understand basic information when people talk about their likes and dislikes.</w:t>
            </w:r>
          </w:p>
          <w:p w14:paraId="6C289BB6" w14:textId="77777777" w:rsidR="005C7DE0" w:rsidRDefault="005C7DE0" w:rsidP="00053787">
            <w:r>
              <w:lastRenderedPageBreak/>
              <w:t>I can follow directions.</w:t>
            </w:r>
          </w:p>
          <w:p w14:paraId="6CEA7FD0" w14:textId="77777777" w:rsidR="005C7DE0" w:rsidRDefault="005C7DE0" w:rsidP="00053787">
            <w:r>
              <w:t>I can understand basic information from target culture videos, podcasts, news.</w:t>
            </w:r>
          </w:p>
          <w:p w14:paraId="7B364193" w14:textId="77777777" w:rsidR="005C7DE0" w:rsidRDefault="005C7DE0" w:rsidP="00053787"/>
        </w:tc>
        <w:tc>
          <w:tcPr>
            <w:tcW w:w="2158" w:type="dxa"/>
          </w:tcPr>
          <w:p w14:paraId="6B7E9DB5" w14:textId="77777777" w:rsidR="005C7DE0" w:rsidRDefault="005C7DE0" w:rsidP="00053787">
            <w:r>
              <w:lastRenderedPageBreak/>
              <w:t>I can recognize some familiar words and phrases when I read them.</w:t>
            </w:r>
          </w:p>
          <w:p w14:paraId="73752BF3" w14:textId="77777777" w:rsidR="005C7DE0" w:rsidRDefault="005C7DE0" w:rsidP="00053787">
            <w:r>
              <w:t>I can understand familiar words, phrases and sentences that I read about daily life. I can understand some details and sometimes the main idea.</w:t>
            </w:r>
          </w:p>
          <w:p w14:paraId="71240B93" w14:textId="77777777" w:rsidR="005C7DE0" w:rsidRDefault="005C7DE0" w:rsidP="00053787">
            <w:r>
              <w:t>I can understand basic descriptions that I read.</w:t>
            </w:r>
          </w:p>
          <w:p w14:paraId="0EDD01D0" w14:textId="77777777" w:rsidR="005C7DE0" w:rsidRDefault="005C7DE0" w:rsidP="00053787">
            <w:r>
              <w:t>I can understand directions when I read them.</w:t>
            </w:r>
          </w:p>
          <w:p w14:paraId="4F9B4255" w14:textId="77777777" w:rsidR="005C7DE0" w:rsidRDefault="005C7DE0" w:rsidP="00053787">
            <w:r>
              <w:t>I can find and use information about an event/activity I would like to attend.</w:t>
            </w:r>
          </w:p>
          <w:p w14:paraId="124C9272" w14:textId="77777777" w:rsidR="005C7DE0" w:rsidRDefault="005C7DE0" w:rsidP="00053787">
            <w:r>
              <w:lastRenderedPageBreak/>
              <w:t>I can read websites, magazines, articles, brochures in the target language to get information.</w:t>
            </w:r>
          </w:p>
        </w:tc>
        <w:tc>
          <w:tcPr>
            <w:tcW w:w="2158" w:type="dxa"/>
          </w:tcPr>
          <w:p w14:paraId="1E9AD18B" w14:textId="77777777" w:rsidR="005C7DE0" w:rsidRDefault="005C7DE0" w:rsidP="00053787">
            <w:r>
              <w:lastRenderedPageBreak/>
              <w:t xml:space="preserve">I can ask and answer simple questions using phrases, simple sentences and memorized/practiced language on familiar topics. </w:t>
            </w:r>
          </w:p>
          <w:p w14:paraId="346588D4" w14:textId="77777777" w:rsidR="005C7DE0" w:rsidRDefault="005C7DE0" w:rsidP="00053787">
            <w:r>
              <w:t>I can invite someone to an activity/event.</w:t>
            </w:r>
          </w:p>
          <w:p w14:paraId="363F03DC" w14:textId="77777777" w:rsidR="005C7DE0" w:rsidRDefault="005C7DE0" w:rsidP="00053787">
            <w:r>
              <w:t>I can accept/decline an invitation.</w:t>
            </w:r>
          </w:p>
          <w:p w14:paraId="2A83D668" w14:textId="77777777" w:rsidR="005C7DE0" w:rsidRDefault="005C7DE0" w:rsidP="00053787">
            <w:r>
              <w:t>I can ask for and give information about familiar topics.</w:t>
            </w:r>
          </w:p>
          <w:p w14:paraId="1EC51233" w14:textId="77777777" w:rsidR="005C7DE0" w:rsidRDefault="005C7DE0" w:rsidP="00053787">
            <w:r>
              <w:t>I can ask for and give simple opinions and compliments about familiar topics.</w:t>
            </w:r>
          </w:p>
          <w:p w14:paraId="0957EDC5" w14:textId="77777777" w:rsidR="005C7DE0" w:rsidRDefault="005C7DE0" w:rsidP="00053787">
            <w:r>
              <w:t>I can ask/answer questions about activities/events.</w:t>
            </w:r>
          </w:p>
        </w:tc>
        <w:tc>
          <w:tcPr>
            <w:tcW w:w="2159" w:type="dxa"/>
          </w:tcPr>
          <w:p w14:paraId="0D495DBC" w14:textId="77777777" w:rsidR="005C7DE0" w:rsidRDefault="005C7DE0" w:rsidP="00053787">
            <w:r>
              <w:t>I can present information about myself and familiar topics using words, phrases, and memorized expressions.</w:t>
            </w:r>
          </w:p>
          <w:p w14:paraId="529DAD7E" w14:textId="77777777" w:rsidR="005C7DE0" w:rsidRDefault="005C7DE0" w:rsidP="00053787">
            <w:r>
              <w:t>I can present basic information in speaking about familiar topics related to everyday life using phrases, simple sentences, and language I have practiced.</w:t>
            </w:r>
          </w:p>
          <w:p w14:paraId="06159D75" w14:textId="77777777" w:rsidR="005C7DE0" w:rsidRDefault="005C7DE0" w:rsidP="00053787">
            <w:r>
              <w:t>I can describe people, things, and places.</w:t>
            </w:r>
          </w:p>
          <w:p w14:paraId="06464D73" w14:textId="77777777" w:rsidR="005C7DE0" w:rsidRDefault="005C7DE0" w:rsidP="00053787">
            <w:r>
              <w:t>I can talk about what other people and I do.</w:t>
            </w:r>
          </w:p>
          <w:p w14:paraId="5215F43E" w14:textId="77777777" w:rsidR="005C7DE0" w:rsidRDefault="005C7DE0" w:rsidP="00053787">
            <w:r>
              <w:t>I can give directions.</w:t>
            </w:r>
          </w:p>
          <w:p w14:paraId="2F47C298" w14:textId="77777777" w:rsidR="005C7DE0" w:rsidRDefault="005C7DE0" w:rsidP="00053787">
            <w:r>
              <w:lastRenderedPageBreak/>
              <w:t>I can tell what I do and do not do on my daily routine.</w:t>
            </w:r>
          </w:p>
        </w:tc>
        <w:tc>
          <w:tcPr>
            <w:tcW w:w="2159" w:type="dxa"/>
          </w:tcPr>
          <w:p w14:paraId="6F01136A" w14:textId="77777777" w:rsidR="005C7DE0" w:rsidRDefault="005C7DE0" w:rsidP="00053787">
            <w:r>
              <w:lastRenderedPageBreak/>
              <w:t>I can write lists and label things.</w:t>
            </w:r>
          </w:p>
          <w:p w14:paraId="1752AD51" w14:textId="77777777" w:rsidR="005C7DE0" w:rsidRDefault="005C7DE0" w:rsidP="00053787">
            <w:r>
              <w:t>I can write a thank you note.</w:t>
            </w:r>
          </w:p>
          <w:p w14:paraId="59CFADCD" w14:textId="77777777" w:rsidR="005C7DE0" w:rsidRDefault="005C7DE0" w:rsidP="00053787">
            <w:r>
              <w:t>I can present basic information in writing about familiar topics related to everyday life using phrases, simple sentences, and language I have practiced.</w:t>
            </w:r>
          </w:p>
          <w:p w14:paraId="0F4B8637" w14:textId="77777777" w:rsidR="005C7DE0" w:rsidRDefault="005C7DE0" w:rsidP="00053787">
            <w:r>
              <w:t>I can describe people, things, and places.</w:t>
            </w:r>
          </w:p>
          <w:p w14:paraId="5F689F4E" w14:textId="77777777" w:rsidR="005C7DE0" w:rsidRDefault="005C7DE0" w:rsidP="00053787">
            <w:r>
              <w:t>I can write about a controversial issue.</w:t>
            </w:r>
          </w:p>
          <w:p w14:paraId="4BB45D6F" w14:textId="77777777" w:rsidR="005C7DE0" w:rsidRDefault="005C7DE0" w:rsidP="00053787">
            <w:r>
              <w:t>I can write a note, an email about an event/activity.</w:t>
            </w:r>
          </w:p>
          <w:p w14:paraId="61714CF4" w14:textId="77777777" w:rsidR="005C7DE0" w:rsidRDefault="005C7DE0" w:rsidP="00053787"/>
        </w:tc>
      </w:tr>
    </w:tbl>
    <w:p w14:paraId="30C4E17B" w14:textId="77777777" w:rsidR="005C7DE0" w:rsidRDefault="005C7DE0" w:rsidP="005C7DE0">
      <w:pPr>
        <w:rPr>
          <w:rFonts w:ascii="Times New Roman" w:hAnsi="Times New Roman" w:cs="Times New Roman"/>
          <w:color w:val="000000" w:themeColor="text1"/>
        </w:rPr>
      </w:pPr>
    </w:p>
    <w:p w14:paraId="0C0AFA83" w14:textId="77777777" w:rsidR="005C7DE0" w:rsidRDefault="005C7DE0" w:rsidP="005C7DE0">
      <w:pPr>
        <w:rPr>
          <w:rFonts w:ascii="Times New Roman" w:hAnsi="Times New Roman" w:cs="Times New Roman"/>
          <w:color w:val="000000" w:themeColor="text1"/>
        </w:rPr>
      </w:pPr>
    </w:p>
    <w:p w14:paraId="1C392A5D" w14:textId="77777777" w:rsidR="005C7DE0" w:rsidRDefault="005C7DE0" w:rsidP="005C7DE0">
      <w:pPr>
        <w:rPr>
          <w:rFonts w:ascii="Times New Roman" w:hAnsi="Times New Roman" w:cs="Times New Roman"/>
          <w:color w:val="000000" w:themeColor="text1"/>
        </w:rPr>
      </w:pPr>
    </w:p>
    <w:p w14:paraId="5D6EE7B7" w14:textId="2838364C" w:rsidR="00DD671D" w:rsidRDefault="00224667"/>
    <w:p w14:paraId="0F87CD4A" w14:textId="309DEC35" w:rsidR="00E34689" w:rsidRDefault="00E34689" w:rsidP="00E34689">
      <w:pPr>
        <w:ind w:firstLine="720"/>
      </w:pPr>
      <w:r>
        <w:t xml:space="preserve">We suggest teachers to work with thematic units when developing their classes from elementary to high school. Thematic units draw connections between the classroom and the real world, exploring themes of global significance. </w:t>
      </w:r>
      <w:r w:rsidR="00D83265">
        <w:t xml:space="preserve">Themes promote integration </w:t>
      </w:r>
      <w:r w:rsidR="001E261B">
        <w:t xml:space="preserve">and use of language in a variety of contexts. </w:t>
      </w:r>
      <w:r>
        <w:t xml:space="preserve">International Baccalaureate, Advanced Placement, and Cambridge programs </w:t>
      </w:r>
      <w:r w:rsidR="00300AF1">
        <w:t>already structure</w:t>
      </w:r>
      <w:r>
        <w:t xml:space="preserve"> foreign language </w:t>
      </w:r>
      <w:r w:rsidR="00300AF1">
        <w:t>classes</w:t>
      </w:r>
      <w:r>
        <w:t xml:space="preserve"> </w:t>
      </w:r>
      <w:r w:rsidR="00300AF1">
        <w:t>around themes.</w:t>
      </w:r>
    </w:p>
    <w:p w14:paraId="40F0F267" w14:textId="747771D5" w:rsidR="0085323A" w:rsidRDefault="0085323A" w:rsidP="00E34689">
      <w:pPr>
        <w:ind w:firstLine="720"/>
      </w:pPr>
      <w:r>
        <w:t xml:space="preserve">The charts below exemplify the thematic units explored by </w:t>
      </w:r>
      <w:r w:rsidR="0024645E">
        <w:t xml:space="preserve">different world languages programs: Jefferson County Public Schools in Louisville, Kentucky; </w:t>
      </w:r>
      <w:r w:rsidR="000D1519">
        <w:t>International Baccalaureate</w:t>
      </w:r>
      <w:r w:rsidR="000B0E5E">
        <w:t xml:space="preserve"> (IB)</w:t>
      </w:r>
      <w:r w:rsidR="000D1519">
        <w:t xml:space="preserve"> Primary Year</w:t>
      </w:r>
      <w:r w:rsidR="000B0E5E">
        <w:t xml:space="preserve">s </w:t>
      </w:r>
      <w:proofErr w:type="spellStart"/>
      <w:r w:rsidR="000B0E5E">
        <w:t>Programme</w:t>
      </w:r>
      <w:proofErr w:type="spellEnd"/>
      <w:r w:rsidR="000B0E5E">
        <w:t xml:space="preserve"> (PYP) and Middle Years </w:t>
      </w:r>
      <w:proofErr w:type="spellStart"/>
      <w:r w:rsidR="000B0E5E">
        <w:t>Programme</w:t>
      </w:r>
      <w:proofErr w:type="spellEnd"/>
      <w:r w:rsidR="000B0E5E">
        <w:t xml:space="preserve"> (MYP); Advanced Placement Program</w:t>
      </w:r>
      <w:r w:rsidR="00454AE4">
        <w:t xml:space="preserve"> </w:t>
      </w:r>
      <w:r w:rsidR="000B0E5E">
        <w:t>(AP);</w:t>
      </w:r>
      <w:r w:rsidR="00454AE4">
        <w:t xml:space="preserve"> University of Georgia Portuguese Flagship Program (UGA)</w:t>
      </w:r>
      <w:r w:rsidR="005251F4">
        <w:t xml:space="preserve">; and Cambridge </w:t>
      </w:r>
      <w:r w:rsidR="003C268A">
        <w:t xml:space="preserve">International Education </w:t>
      </w:r>
      <w:r w:rsidR="005251F4">
        <w:t>Program.</w:t>
      </w:r>
    </w:p>
    <w:p w14:paraId="5961A899" w14:textId="128DD066" w:rsidR="0024645E" w:rsidRDefault="0024645E" w:rsidP="00E34689">
      <w:pPr>
        <w:ind w:firstLine="720"/>
      </w:pPr>
    </w:p>
    <w:p w14:paraId="10768541" w14:textId="77777777" w:rsidR="0024645E" w:rsidRDefault="0024645E" w:rsidP="0024645E">
      <w:pPr>
        <w:rPr>
          <w:b/>
        </w:rPr>
      </w:pPr>
      <w:r w:rsidRPr="008121CF">
        <w:rPr>
          <w:b/>
        </w:rPr>
        <w:t>Thematic Units</w:t>
      </w:r>
    </w:p>
    <w:p w14:paraId="2DE2BB59" w14:textId="77777777" w:rsidR="0024645E" w:rsidRPr="008121CF" w:rsidRDefault="0024645E" w:rsidP="0024645E"/>
    <w:tbl>
      <w:tblPr>
        <w:tblStyle w:val="TableGrid"/>
        <w:tblW w:w="0" w:type="auto"/>
        <w:tblInd w:w="85" w:type="dxa"/>
        <w:tblLook w:val="04A0" w:firstRow="1" w:lastRow="0" w:firstColumn="1" w:lastColumn="0" w:noHBand="0" w:noVBand="1"/>
      </w:tblPr>
      <w:tblGrid>
        <w:gridCol w:w="1139"/>
        <w:gridCol w:w="1376"/>
        <w:gridCol w:w="1252"/>
        <w:gridCol w:w="1206"/>
        <w:gridCol w:w="1578"/>
        <w:gridCol w:w="1206"/>
        <w:gridCol w:w="1519"/>
        <w:gridCol w:w="1780"/>
      </w:tblGrid>
      <w:tr w:rsidR="00244C2F" w14:paraId="252ED4E2" w14:textId="77777777" w:rsidTr="00244C2F">
        <w:trPr>
          <w:trHeight w:val="585"/>
        </w:trPr>
        <w:tc>
          <w:tcPr>
            <w:tcW w:w="1139" w:type="dxa"/>
            <w:shd w:val="clear" w:color="auto" w:fill="FFE599" w:themeFill="accent4" w:themeFillTint="66"/>
          </w:tcPr>
          <w:p w14:paraId="6E3A09AA" w14:textId="40395875" w:rsidR="00244C2F" w:rsidRDefault="00244C2F" w:rsidP="00053787">
            <w:r>
              <w:t>Jefferson County  K-3 grade</w:t>
            </w:r>
          </w:p>
        </w:tc>
        <w:tc>
          <w:tcPr>
            <w:tcW w:w="1376" w:type="dxa"/>
            <w:shd w:val="clear" w:color="auto" w:fill="FFF2CC" w:themeFill="accent4" w:themeFillTint="33"/>
          </w:tcPr>
          <w:p w14:paraId="5D6E4352" w14:textId="77777777" w:rsidR="00244C2F" w:rsidRDefault="00244C2F" w:rsidP="00053787">
            <w:r>
              <w:t>Jefferson County 4-5</w:t>
            </w:r>
          </w:p>
          <w:p w14:paraId="6F2BDC87" w14:textId="31C3E4B6" w:rsidR="00244C2F" w:rsidRDefault="00244C2F" w:rsidP="00053787">
            <w:r>
              <w:t xml:space="preserve"> Grade</w:t>
            </w:r>
          </w:p>
          <w:p w14:paraId="4391B1C6" w14:textId="5D671613" w:rsidR="00244C2F" w:rsidRDefault="00244C2F" w:rsidP="00053787"/>
        </w:tc>
        <w:tc>
          <w:tcPr>
            <w:tcW w:w="1252" w:type="dxa"/>
            <w:shd w:val="clear" w:color="auto" w:fill="F7CAAC" w:themeFill="accent2" w:themeFillTint="66"/>
          </w:tcPr>
          <w:p w14:paraId="475DCBE0" w14:textId="0F475F9F" w:rsidR="00244C2F" w:rsidRDefault="00244C2F" w:rsidP="00053787">
            <w:r>
              <w:t>IB (PYP)</w:t>
            </w:r>
          </w:p>
        </w:tc>
        <w:tc>
          <w:tcPr>
            <w:tcW w:w="1206" w:type="dxa"/>
            <w:shd w:val="clear" w:color="auto" w:fill="DEEAF6" w:themeFill="accent5" w:themeFillTint="33"/>
          </w:tcPr>
          <w:p w14:paraId="465DE9BA" w14:textId="77777777" w:rsidR="00244C2F" w:rsidRDefault="00244C2F" w:rsidP="00053787">
            <w:r>
              <w:t>Jefferson County 6</w:t>
            </w:r>
            <w:r w:rsidRPr="004D6815">
              <w:rPr>
                <w:vertAlign w:val="superscript"/>
              </w:rPr>
              <w:t>th</w:t>
            </w:r>
            <w:r>
              <w:t xml:space="preserve"> grade</w:t>
            </w:r>
          </w:p>
          <w:p w14:paraId="74632D22" w14:textId="3EE7DED6" w:rsidR="00244C2F" w:rsidRDefault="00244C2F" w:rsidP="00053787"/>
        </w:tc>
        <w:tc>
          <w:tcPr>
            <w:tcW w:w="1578" w:type="dxa"/>
            <w:shd w:val="clear" w:color="auto" w:fill="BDD6EE" w:themeFill="accent5" w:themeFillTint="66"/>
          </w:tcPr>
          <w:p w14:paraId="1BC76C9C" w14:textId="77777777" w:rsidR="00244C2F" w:rsidRDefault="00244C2F" w:rsidP="00053787">
            <w:r>
              <w:t>Jefferson County 7</w:t>
            </w:r>
            <w:r w:rsidRPr="004D6815">
              <w:rPr>
                <w:vertAlign w:val="superscript"/>
              </w:rPr>
              <w:t>th</w:t>
            </w:r>
            <w:r>
              <w:t xml:space="preserve"> grade</w:t>
            </w:r>
          </w:p>
        </w:tc>
        <w:tc>
          <w:tcPr>
            <w:tcW w:w="1206" w:type="dxa"/>
            <w:shd w:val="clear" w:color="auto" w:fill="9CC2E5" w:themeFill="accent5" w:themeFillTint="99"/>
          </w:tcPr>
          <w:p w14:paraId="4C9E6EDE" w14:textId="77777777" w:rsidR="00244C2F" w:rsidRDefault="00244C2F" w:rsidP="00053787">
            <w:r>
              <w:t>Jefferson County 8</w:t>
            </w:r>
            <w:r w:rsidRPr="004D6815">
              <w:rPr>
                <w:vertAlign w:val="superscript"/>
              </w:rPr>
              <w:t>th</w:t>
            </w:r>
            <w:r>
              <w:t xml:space="preserve"> grade</w:t>
            </w:r>
          </w:p>
        </w:tc>
        <w:tc>
          <w:tcPr>
            <w:tcW w:w="1519" w:type="dxa"/>
            <w:shd w:val="clear" w:color="auto" w:fill="2E74B5" w:themeFill="accent5" w:themeFillShade="BF"/>
          </w:tcPr>
          <w:p w14:paraId="75101E73" w14:textId="0CC32A8D" w:rsidR="00244C2F" w:rsidRDefault="00244C2F" w:rsidP="00053787">
            <w:r>
              <w:t>IB (MYP)</w:t>
            </w:r>
          </w:p>
        </w:tc>
        <w:tc>
          <w:tcPr>
            <w:tcW w:w="1780" w:type="dxa"/>
            <w:shd w:val="clear" w:color="auto" w:fill="C5E0B3" w:themeFill="accent6" w:themeFillTint="66"/>
          </w:tcPr>
          <w:p w14:paraId="2573623A" w14:textId="77777777" w:rsidR="00244C2F" w:rsidRDefault="00244C2F" w:rsidP="00053787">
            <w:r>
              <w:t>UGA level 1</w:t>
            </w:r>
          </w:p>
          <w:p w14:paraId="066D1FE3" w14:textId="3DA153A5" w:rsidR="00244C2F" w:rsidRDefault="00244C2F" w:rsidP="00053787">
            <w:r>
              <w:t>(Middle or High School)</w:t>
            </w:r>
          </w:p>
        </w:tc>
      </w:tr>
      <w:tr w:rsidR="00244C2F" w14:paraId="49D07A7A" w14:textId="77777777" w:rsidTr="00244C2F">
        <w:trPr>
          <w:trHeight w:val="914"/>
        </w:trPr>
        <w:tc>
          <w:tcPr>
            <w:tcW w:w="1139" w:type="dxa"/>
          </w:tcPr>
          <w:p w14:paraId="10A9A1B8" w14:textId="77777777" w:rsidR="00244C2F" w:rsidRDefault="00244C2F" w:rsidP="00053787">
            <w:r>
              <w:t>Me and My School</w:t>
            </w:r>
          </w:p>
        </w:tc>
        <w:tc>
          <w:tcPr>
            <w:tcW w:w="1376" w:type="dxa"/>
          </w:tcPr>
          <w:p w14:paraId="56ADCB7C" w14:textId="77777777" w:rsidR="00244C2F" w:rsidRDefault="00244C2F" w:rsidP="00053787">
            <w:r>
              <w:t>Me and My Community</w:t>
            </w:r>
          </w:p>
        </w:tc>
        <w:tc>
          <w:tcPr>
            <w:tcW w:w="1252" w:type="dxa"/>
          </w:tcPr>
          <w:p w14:paraId="6464445D" w14:textId="77777777" w:rsidR="00244C2F" w:rsidRDefault="00244C2F" w:rsidP="00053787">
            <w:r>
              <w:t>Who We Are</w:t>
            </w:r>
          </w:p>
        </w:tc>
        <w:tc>
          <w:tcPr>
            <w:tcW w:w="1206" w:type="dxa"/>
          </w:tcPr>
          <w:p w14:paraId="759F8856" w14:textId="77777777" w:rsidR="00244C2F" w:rsidRDefault="00244C2F" w:rsidP="00053787">
            <w:r>
              <w:t>It is Nice to Meet You</w:t>
            </w:r>
          </w:p>
        </w:tc>
        <w:tc>
          <w:tcPr>
            <w:tcW w:w="1578" w:type="dxa"/>
          </w:tcPr>
          <w:p w14:paraId="043E424F" w14:textId="77777777" w:rsidR="00244C2F" w:rsidRDefault="00244C2F" w:rsidP="00053787">
            <w:r>
              <w:t>Let’s Go Out to Eat</w:t>
            </w:r>
          </w:p>
        </w:tc>
        <w:tc>
          <w:tcPr>
            <w:tcW w:w="1206" w:type="dxa"/>
          </w:tcPr>
          <w:p w14:paraId="638275F0" w14:textId="77777777" w:rsidR="00244C2F" w:rsidRDefault="00244C2F" w:rsidP="00053787">
            <w:r>
              <w:t>Pack Your Bags</w:t>
            </w:r>
          </w:p>
        </w:tc>
        <w:tc>
          <w:tcPr>
            <w:tcW w:w="1519" w:type="dxa"/>
            <w:tcBorders>
              <w:bottom w:val="single" w:sz="4" w:space="0" w:color="auto"/>
            </w:tcBorders>
            <w:shd w:val="clear" w:color="auto" w:fill="auto"/>
          </w:tcPr>
          <w:p w14:paraId="1EF35C98" w14:textId="77777777" w:rsidR="00244C2F" w:rsidRDefault="00244C2F" w:rsidP="00053787">
            <w:r>
              <w:t>Identities and Relationships</w:t>
            </w:r>
          </w:p>
        </w:tc>
        <w:tc>
          <w:tcPr>
            <w:tcW w:w="1780" w:type="dxa"/>
            <w:tcBorders>
              <w:bottom w:val="single" w:sz="4" w:space="0" w:color="auto"/>
            </w:tcBorders>
            <w:shd w:val="clear" w:color="auto" w:fill="auto"/>
          </w:tcPr>
          <w:p w14:paraId="7933F5FA" w14:textId="77777777" w:rsidR="00244C2F" w:rsidRDefault="00244C2F" w:rsidP="00053787">
            <w:r>
              <w:t>Personal and Public Identities</w:t>
            </w:r>
          </w:p>
        </w:tc>
      </w:tr>
      <w:tr w:rsidR="00244C2F" w14:paraId="3CDF7C98" w14:textId="77777777" w:rsidTr="00244C2F">
        <w:trPr>
          <w:trHeight w:val="903"/>
        </w:trPr>
        <w:tc>
          <w:tcPr>
            <w:tcW w:w="1139" w:type="dxa"/>
          </w:tcPr>
          <w:p w14:paraId="5DF7762E" w14:textId="77777777" w:rsidR="00244C2F" w:rsidRDefault="00244C2F" w:rsidP="00053787">
            <w:r>
              <w:lastRenderedPageBreak/>
              <w:t>The Animals Around Us</w:t>
            </w:r>
          </w:p>
        </w:tc>
        <w:tc>
          <w:tcPr>
            <w:tcW w:w="1376" w:type="dxa"/>
          </w:tcPr>
          <w:p w14:paraId="797DB712" w14:textId="77777777" w:rsidR="00244C2F" w:rsidRDefault="00244C2F" w:rsidP="00053787">
            <w:r>
              <w:t>Let’s Go Shopping</w:t>
            </w:r>
          </w:p>
        </w:tc>
        <w:tc>
          <w:tcPr>
            <w:tcW w:w="1252" w:type="dxa"/>
          </w:tcPr>
          <w:p w14:paraId="66E5311C" w14:textId="77777777" w:rsidR="00244C2F" w:rsidRDefault="00244C2F" w:rsidP="00053787">
            <w:r>
              <w:t>Where We Are in Place and Time</w:t>
            </w:r>
          </w:p>
        </w:tc>
        <w:tc>
          <w:tcPr>
            <w:tcW w:w="1206" w:type="dxa"/>
          </w:tcPr>
          <w:p w14:paraId="0199FDE1" w14:textId="77777777" w:rsidR="00244C2F" w:rsidRDefault="00244C2F" w:rsidP="00053787">
            <w:r>
              <w:t>My Free Time</w:t>
            </w:r>
          </w:p>
        </w:tc>
        <w:tc>
          <w:tcPr>
            <w:tcW w:w="1578" w:type="dxa"/>
          </w:tcPr>
          <w:p w14:paraId="0BAD5A23" w14:textId="77777777" w:rsidR="00244C2F" w:rsidRDefault="00244C2F" w:rsidP="00053787">
            <w:r>
              <w:t>Where I Live</w:t>
            </w:r>
          </w:p>
        </w:tc>
        <w:tc>
          <w:tcPr>
            <w:tcW w:w="1206" w:type="dxa"/>
          </w:tcPr>
          <w:p w14:paraId="1467A971" w14:textId="77777777" w:rsidR="00244C2F" w:rsidRDefault="00244C2F" w:rsidP="00053787">
            <w:r>
              <w:t>My Daily Routine</w:t>
            </w:r>
          </w:p>
        </w:tc>
        <w:tc>
          <w:tcPr>
            <w:tcW w:w="1519" w:type="dxa"/>
            <w:tcBorders>
              <w:bottom w:val="nil"/>
            </w:tcBorders>
            <w:shd w:val="clear" w:color="auto" w:fill="auto"/>
          </w:tcPr>
          <w:p w14:paraId="67DBFFEB" w14:textId="77777777" w:rsidR="00244C2F" w:rsidRDefault="00244C2F" w:rsidP="00053787">
            <w:r>
              <w:t>Orientation in Space and Time</w:t>
            </w:r>
          </w:p>
        </w:tc>
        <w:tc>
          <w:tcPr>
            <w:tcW w:w="1780" w:type="dxa"/>
            <w:shd w:val="clear" w:color="auto" w:fill="auto"/>
          </w:tcPr>
          <w:p w14:paraId="7DF5D4D7" w14:textId="77777777" w:rsidR="00244C2F" w:rsidRDefault="00244C2F" w:rsidP="00053787">
            <w:r>
              <w:t>Families and Communities</w:t>
            </w:r>
          </w:p>
        </w:tc>
      </w:tr>
      <w:tr w:rsidR="00244C2F" w14:paraId="05BD3BAB" w14:textId="77777777" w:rsidTr="00244C2F">
        <w:trPr>
          <w:trHeight w:val="914"/>
        </w:trPr>
        <w:tc>
          <w:tcPr>
            <w:tcW w:w="1139" w:type="dxa"/>
          </w:tcPr>
          <w:p w14:paraId="64BB95E7" w14:textId="77777777" w:rsidR="00244C2F" w:rsidRDefault="00244C2F" w:rsidP="00053787">
            <w:r>
              <w:t>Me and My Family</w:t>
            </w:r>
          </w:p>
        </w:tc>
        <w:tc>
          <w:tcPr>
            <w:tcW w:w="1376" w:type="dxa"/>
          </w:tcPr>
          <w:p w14:paraId="0B72B216" w14:textId="77777777" w:rsidR="00244C2F" w:rsidRDefault="00244C2F" w:rsidP="00053787">
            <w:r>
              <w:t>Hanging out with My Friends</w:t>
            </w:r>
          </w:p>
        </w:tc>
        <w:tc>
          <w:tcPr>
            <w:tcW w:w="1252" w:type="dxa"/>
          </w:tcPr>
          <w:p w14:paraId="4A26B070" w14:textId="77777777" w:rsidR="00244C2F" w:rsidRDefault="00244C2F" w:rsidP="00053787">
            <w:r>
              <w:t>How We Express Ourselves</w:t>
            </w:r>
          </w:p>
        </w:tc>
        <w:tc>
          <w:tcPr>
            <w:tcW w:w="1206" w:type="dxa"/>
          </w:tcPr>
          <w:p w14:paraId="494B863D" w14:textId="77777777" w:rsidR="00244C2F" w:rsidRDefault="00244C2F" w:rsidP="00053787">
            <w:r>
              <w:t>Who Am I?</w:t>
            </w:r>
          </w:p>
          <w:p w14:paraId="7169ABEC" w14:textId="77777777" w:rsidR="00244C2F" w:rsidRDefault="00244C2F" w:rsidP="00053787"/>
        </w:tc>
        <w:tc>
          <w:tcPr>
            <w:tcW w:w="1578" w:type="dxa"/>
          </w:tcPr>
          <w:p w14:paraId="7DF56DCC" w14:textId="77777777" w:rsidR="00244C2F" w:rsidRDefault="00244C2F" w:rsidP="00053787">
            <w:r>
              <w:t>Let’s Go Shopping</w:t>
            </w:r>
          </w:p>
        </w:tc>
        <w:tc>
          <w:tcPr>
            <w:tcW w:w="1206" w:type="dxa"/>
          </w:tcPr>
          <w:p w14:paraId="4B822F0F" w14:textId="77777777" w:rsidR="00244C2F" w:rsidRDefault="00244C2F" w:rsidP="00053787">
            <w:r>
              <w:t>When I Was Little</w:t>
            </w:r>
          </w:p>
        </w:tc>
        <w:tc>
          <w:tcPr>
            <w:tcW w:w="1519" w:type="dxa"/>
            <w:tcBorders>
              <w:bottom w:val="nil"/>
            </w:tcBorders>
            <w:shd w:val="clear" w:color="auto" w:fill="auto"/>
          </w:tcPr>
          <w:p w14:paraId="5C542757" w14:textId="77777777" w:rsidR="00244C2F" w:rsidRDefault="00244C2F" w:rsidP="00053787">
            <w:r>
              <w:t>Personal and Cultural Expression</w:t>
            </w:r>
          </w:p>
        </w:tc>
        <w:tc>
          <w:tcPr>
            <w:tcW w:w="1780" w:type="dxa"/>
            <w:shd w:val="clear" w:color="auto" w:fill="auto"/>
          </w:tcPr>
          <w:p w14:paraId="23762D18" w14:textId="77777777" w:rsidR="00244C2F" w:rsidRDefault="00244C2F" w:rsidP="00053787">
            <w:r>
              <w:t>Contemporary Life</w:t>
            </w:r>
          </w:p>
        </w:tc>
      </w:tr>
      <w:tr w:rsidR="00244C2F" w14:paraId="42E7679F" w14:textId="77777777" w:rsidTr="00244C2F">
        <w:trPr>
          <w:trHeight w:val="903"/>
        </w:trPr>
        <w:tc>
          <w:tcPr>
            <w:tcW w:w="1139" w:type="dxa"/>
          </w:tcPr>
          <w:p w14:paraId="47A6B6C2" w14:textId="77777777" w:rsidR="00244C2F" w:rsidRDefault="00244C2F" w:rsidP="00053787">
            <w:r>
              <w:t>The Foods We Eat</w:t>
            </w:r>
          </w:p>
        </w:tc>
        <w:tc>
          <w:tcPr>
            <w:tcW w:w="1376" w:type="dxa"/>
          </w:tcPr>
          <w:p w14:paraId="61BE0DB0" w14:textId="77777777" w:rsidR="00244C2F" w:rsidRDefault="00244C2F" w:rsidP="00053787">
            <w:r>
              <w:t>All About Us</w:t>
            </w:r>
          </w:p>
        </w:tc>
        <w:tc>
          <w:tcPr>
            <w:tcW w:w="1252" w:type="dxa"/>
          </w:tcPr>
          <w:p w14:paraId="531FF147" w14:textId="77777777" w:rsidR="00244C2F" w:rsidRDefault="00244C2F" w:rsidP="00053787">
            <w:r>
              <w:t>How the World Works</w:t>
            </w:r>
          </w:p>
        </w:tc>
        <w:tc>
          <w:tcPr>
            <w:tcW w:w="1206" w:type="dxa"/>
          </w:tcPr>
          <w:p w14:paraId="0B78108E" w14:textId="77777777" w:rsidR="00244C2F" w:rsidRDefault="00244C2F" w:rsidP="00053787">
            <w:r>
              <w:t>My School Life</w:t>
            </w:r>
          </w:p>
          <w:p w14:paraId="181FD04F" w14:textId="77777777" w:rsidR="00244C2F" w:rsidRDefault="00244C2F" w:rsidP="00053787"/>
        </w:tc>
        <w:tc>
          <w:tcPr>
            <w:tcW w:w="1578" w:type="dxa"/>
          </w:tcPr>
          <w:p w14:paraId="17872D6F" w14:textId="77777777" w:rsidR="00244C2F" w:rsidRDefault="00244C2F" w:rsidP="00053787">
            <w:r>
              <w:t>Let’s Celebrate</w:t>
            </w:r>
          </w:p>
        </w:tc>
        <w:tc>
          <w:tcPr>
            <w:tcW w:w="1206" w:type="dxa"/>
          </w:tcPr>
          <w:p w14:paraId="37E6C0C9" w14:textId="77777777" w:rsidR="00244C2F" w:rsidRDefault="00244C2F" w:rsidP="00053787">
            <w:r>
              <w:t>I Need a Doctor</w:t>
            </w:r>
          </w:p>
        </w:tc>
        <w:tc>
          <w:tcPr>
            <w:tcW w:w="1519" w:type="dxa"/>
            <w:tcBorders>
              <w:bottom w:val="nil"/>
            </w:tcBorders>
            <w:shd w:val="clear" w:color="auto" w:fill="auto"/>
          </w:tcPr>
          <w:p w14:paraId="2A7EA11C" w14:textId="77777777" w:rsidR="00244C2F" w:rsidRDefault="00244C2F" w:rsidP="00053787">
            <w:r>
              <w:t>Scientific and Technical Innovation</w:t>
            </w:r>
          </w:p>
        </w:tc>
        <w:tc>
          <w:tcPr>
            <w:tcW w:w="1780" w:type="dxa"/>
            <w:shd w:val="clear" w:color="auto" w:fill="auto"/>
          </w:tcPr>
          <w:p w14:paraId="56F76A97" w14:textId="77777777" w:rsidR="00244C2F" w:rsidRDefault="00244C2F" w:rsidP="00053787">
            <w:r>
              <w:t>Transforming Arts</w:t>
            </w:r>
          </w:p>
        </w:tc>
      </w:tr>
      <w:tr w:rsidR="00244C2F" w14:paraId="5C222737" w14:textId="77777777" w:rsidTr="00244C2F">
        <w:trPr>
          <w:trHeight w:val="903"/>
        </w:trPr>
        <w:tc>
          <w:tcPr>
            <w:tcW w:w="1139" w:type="dxa"/>
          </w:tcPr>
          <w:p w14:paraId="427F0E69" w14:textId="77777777" w:rsidR="00244C2F" w:rsidRDefault="00244C2F" w:rsidP="00053787">
            <w:r>
              <w:t>The Weather Around Us</w:t>
            </w:r>
          </w:p>
        </w:tc>
        <w:tc>
          <w:tcPr>
            <w:tcW w:w="1376" w:type="dxa"/>
          </w:tcPr>
          <w:p w14:paraId="1F58AF35" w14:textId="77777777" w:rsidR="00244C2F" w:rsidRDefault="00244C2F" w:rsidP="00053787">
            <w:r>
              <w:t>Telling Our Story</w:t>
            </w:r>
          </w:p>
        </w:tc>
        <w:tc>
          <w:tcPr>
            <w:tcW w:w="1252" w:type="dxa"/>
          </w:tcPr>
          <w:p w14:paraId="28464EA9" w14:textId="77777777" w:rsidR="00244C2F" w:rsidRDefault="00244C2F" w:rsidP="00053787">
            <w:r>
              <w:t>How We Organize Ourselves</w:t>
            </w:r>
          </w:p>
        </w:tc>
        <w:tc>
          <w:tcPr>
            <w:tcW w:w="1206" w:type="dxa"/>
          </w:tcPr>
          <w:p w14:paraId="2C446B09" w14:textId="77777777" w:rsidR="00244C2F" w:rsidRDefault="00244C2F" w:rsidP="00053787">
            <w:r>
              <w:t>What’s to Eat</w:t>
            </w:r>
          </w:p>
        </w:tc>
        <w:tc>
          <w:tcPr>
            <w:tcW w:w="1578" w:type="dxa"/>
          </w:tcPr>
          <w:p w14:paraId="57CAF03D" w14:textId="77777777" w:rsidR="00244C2F" w:rsidRDefault="00244C2F" w:rsidP="00053787">
            <w:r>
              <w:t>My Community</w:t>
            </w:r>
          </w:p>
        </w:tc>
        <w:tc>
          <w:tcPr>
            <w:tcW w:w="1206" w:type="dxa"/>
          </w:tcPr>
          <w:p w14:paraId="1F6F484D" w14:textId="77777777" w:rsidR="00244C2F" w:rsidRDefault="00244C2F" w:rsidP="00053787">
            <w:r>
              <w:t>Between You and Me</w:t>
            </w:r>
          </w:p>
        </w:tc>
        <w:tc>
          <w:tcPr>
            <w:tcW w:w="1519" w:type="dxa"/>
            <w:tcBorders>
              <w:bottom w:val="nil"/>
            </w:tcBorders>
            <w:shd w:val="clear" w:color="auto" w:fill="auto"/>
          </w:tcPr>
          <w:p w14:paraId="0B357A48" w14:textId="77777777" w:rsidR="00244C2F" w:rsidRDefault="00244C2F" w:rsidP="00053787">
            <w:r>
              <w:t>Globalization and Sustainability</w:t>
            </w:r>
          </w:p>
        </w:tc>
        <w:tc>
          <w:tcPr>
            <w:tcW w:w="1780" w:type="dxa"/>
            <w:shd w:val="clear" w:color="auto" w:fill="auto"/>
          </w:tcPr>
          <w:p w14:paraId="1DA0DA80" w14:textId="77777777" w:rsidR="00244C2F" w:rsidRDefault="00244C2F" w:rsidP="00053787">
            <w:r>
              <w:t>Science and Technology</w:t>
            </w:r>
          </w:p>
        </w:tc>
      </w:tr>
      <w:tr w:rsidR="00244C2F" w14:paraId="0FE8F8DE" w14:textId="77777777" w:rsidTr="00244C2F">
        <w:trPr>
          <w:trHeight w:val="610"/>
        </w:trPr>
        <w:tc>
          <w:tcPr>
            <w:tcW w:w="1139" w:type="dxa"/>
          </w:tcPr>
          <w:p w14:paraId="2547472B" w14:textId="77777777" w:rsidR="00244C2F" w:rsidRDefault="00244C2F" w:rsidP="00053787"/>
        </w:tc>
        <w:tc>
          <w:tcPr>
            <w:tcW w:w="1376" w:type="dxa"/>
          </w:tcPr>
          <w:p w14:paraId="3A81FC76" w14:textId="77777777" w:rsidR="00244C2F" w:rsidRDefault="00244C2F" w:rsidP="00053787"/>
        </w:tc>
        <w:tc>
          <w:tcPr>
            <w:tcW w:w="1252" w:type="dxa"/>
          </w:tcPr>
          <w:p w14:paraId="27BF0B6B" w14:textId="77777777" w:rsidR="00244C2F" w:rsidRDefault="00244C2F" w:rsidP="00053787">
            <w:r>
              <w:t>Sharing the Planet</w:t>
            </w:r>
          </w:p>
        </w:tc>
        <w:tc>
          <w:tcPr>
            <w:tcW w:w="1206" w:type="dxa"/>
          </w:tcPr>
          <w:p w14:paraId="6725C576" w14:textId="77777777" w:rsidR="00244C2F" w:rsidRDefault="00244C2F" w:rsidP="00053787">
            <w:r>
              <w:t>My Family</w:t>
            </w:r>
          </w:p>
        </w:tc>
        <w:tc>
          <w:tcPr>
            <w:tcW w:w="1578" w:type="dxa"/>
          </w:tcPr>
          <w:p w14:paraId="2F15258C" w14:textId="77777777" w:rsidR="00244C2F" w:rsidRDefault="00244C2F" w:rsidP="00053787">
            <w:r>
              <w:t>Let’s Communicate</w:t>
            </w:r>
          </w:p>
        </w:tc>
        <w:tc>
          <w:tcPr>
            <w:tcW w:w="1206" w:type="dxa"/>
          </w:tcPr>
          <w:p w14:paraId="594E31FE" w14:textId="77777777" w:rsidR="00244C2F" w:rsidRDefault="00244C2F" w:rsidP="00053787">
            <w:r>
              <w:t>Let’s Go to the Movies</w:t>
            </w:r>
          </w:p>
        </w:tc>
        <w:tc>
          <w:tcPr>
            <w:tcW w:w="1519" w:type="dxa"/>
            <w:shd w:val="clear" w:color="auto" w:fill="auto"/>
          </w:tcPr>
          <w:p w14:paraId="27E0B7B7" w14:textId="77777777" w:rsidR="00244C2F" w:rsidRDefault="00244C2F" w:rsidP="00053787">
            <w:r>
              <w:t>Fairness and development</w:t>
            </w:r>
          </w:p>
        </w:tc>
        <w:tc>
          <w:tcPr>
            <w:tcW w:w="1780" w:type="dxa"/>
            <w:shd w:val="clear" w:color="auto" w:fill="auto"/>
          </w:tcPr>
          <w:p w14:paraId="72F4A42B" w14:textId="50843B42" w:rsidR="00244C2F" w:rsidRDefault="00244C2F" w:rsidP="00053787"/>
        </w:tc>
      </w:tr>
    </w:tbl>
    <w:p w14:paraId="77A01331" w14:textId="77777777" w:rsidR="0024645E" w:rsidRDefault="0024645E" w:rsidP="0024645E"/>
    <w:p w14:paraId="428740D8" w14:textId="1881E246" w:rsidR="0024645E" w:rsidRDefault="0024645E" w:rsidP="0024645E"/>
    <w:p w14:paraId="59CF69FF" w14:textId="77777777" w:rsidR="0024645E" w:rsidRDefault="0024645E" w:rsidP="0024645E"/>
    <w:p w14:paraId="05223914" w14:textId="77777777" w:rsidR="0024645E" w:rsidRDefault="0024645E" w:rsidP="0024645E">
      <w:r>
        <w:t>High School</w:t>
      </w:r>
    </w:p>
    <w:p w14:paraId="0CF454CA" w14:textId="77777777" w:rsidR="0024645E" w:rsidRDefault="0024645E" w:rsidP="0024645E"/>
    <w:tbl>
      <w:tblPr>
        <w:tblStyle w:val="TableGrid"/>
        <w:tblW w:w="0" w:type="auto"/>
        <w:tblLook w:val="04A0" w:firstRow="1" w:lastRow="0" w:firstColumn="1" w:lastColumn="0" w:noHBand="0" w:noVBand="1"/>
      </w:tblPr>
      <w:tblGrid>
        <w:gridCol w:w="3237"/>
        <w:gridCol w:w="3237"/>
        <w:gridCol w:w="3238"/>
        <w:gridCol w:w="3238"/>
      </w:tblGrid>
      <w:tr w:rsidR="0024645E" w14:paraId="0BE36894" w14:textId="77777777" w:rsidTr="00053787">
        <w:tc>
          <w:tcPr>
            <w:tcW w:w="3237" w:type="dxa"/>
            <w:shd w:val="clear" w:color="auto" w:fill="385623" w:themeFill="accent6" w:themeFillShade="80"/>
          </w:tcPr>
          <w:p w14:paraId="1465766B" w14:textId="77777777" w:rsidR="0024645E" w:rsidRDefault="0024645E" w:rsidP="00053787">
            <w:r>
              <w:t>Jefferson County level 1</w:t>
            </w:r>
          </w:p>
        </w:tc>
        <w:tc>
          <w:tcPr>
            <w:tcW w:w="3237" w:type="dxa"/>
            <w:shd w:val="clear" w:color="auto" w:fill="385623" w:themeFill="accent6" w:themeFillShade="80"/>
          </w:tcPr>
          <w:p w14:paraId="137CA0B8" w14:textId="77777777" w:rsidR="0024645E" w:rsidRDefault="0024645E" w:rsidP="00053787">
            <w:r>
              <w:t>Jefferson County level 2</w:t>
            </w:r>
          </w:p>
        </w:tc>
        <w:tc>
          <w:tcPr>
            <w:tcW w:w="3238" w:type="dxa"/>
            <w:shd w:val="clear" w:color="auto" w:fill="385623" w:themeFill="accent6" w:themeFillShade="80"/>
          </w:tcPr>
          <w:p w14:paraId="2F2E6F03" w14:textId="77777777" w:rsidR="0024645E" w:rsidRDefault="0024645E" w:rsidP="00053787">
            <w:r>
              <w:t>Jefferson County level 3</w:t>
            </w:r>
          </w:p>
        </w:tc>
        <w:tc>
          <w:tcPr>
            <w:tcW w:w="3238" w:type="dxa"/>
            <w:shd w:val="clear" w:color="auto" w:fill="385623" w:themeFill="accent6" w:themeFillShade="80"/>
          </w:tcPr>
          <w:p w14:paraId="23659A76" w14:textId="77777777" w:rsidR="0024645E" w:rsidRDefault="0024645E" w:rsidP="00053787">
            <w:r>
              <w:t>Jefferson County level 4</w:t>
            </w:r>
          </w:p>
        </w:tc>
      </w:tr>
      <w:tr w:rsidR="0024645E" w14:paraId="5871FAF4" w14:textId="77777777" w:rsidTr="00053787">
        <w:tc>
          <w:tcPr>
            <w:tcW w:w="3237" w:type="dxa"/>
          </w:tcPr>
          <w:p w14:paraId="2E2FA2B9" w14:textId="77777777" w:rsidR="0024645E" w:rsidRDefault="0024645E" w:rsidP="00053787">
            <w:r>
              <w:t>It’s Nice to Meet You (Personal Identity)</w:t>
            </w:r>
          </w:p>
        </w:tc>
        <w:tc>
          <w:tcPr>
            <w:tcW w:w="3237" w:type="dxa"/>
          </w:tcPr>
          <w:p w14:paraId="74826C72" w14:textId="77777777" w:rsidR="0024645E" w:rsidRDefault="0024645E" w:rsidP="00053787">
            <w:r>
              <w:t>Have a Good Day (Personal Identity)</w:t>
            </w:r>
          </w:p>
        </w:tc>
        <w:tc>
          <w:tcPr>
            <w:tcW w:w="3238" w:type="dxa"/>
          </w:tcPr>
          <w:p w14:paraId="4A873811" w14:textId="77777777" w:rsidR="0024645E" w:rsidRDefault="0024645E" w:rsidP="00053787">
            <w:r>
              <w:t>Between You and Me (Personal Identity)</w:t>
            </w:r>
          </w:p>
        </w:tc>
        <w:tc>
          <w:tcPr>
            <w:tcW w:w="3238" w:type="dxa"/>
          </w:tcPr>
          <w:p w14:paraId="407EB852" w14:textId="77777777" w:rsidR="0024645E" w:rsidRDefault="0024645E" w:rsidP="00053787">
            <w:r>
              <w:t>I am who I am (Personal Identity)</w:t>
            </w:r>
          </w:p>
        </w:tc>
      </w:tr>
      <w:tr w:rsidR="0024645E" w14:paraId="5084AAD8" w14:textId="77777777" w:rsidTr="00053787">
        <w:tc>
          <w:tcPr>
            <w:tcW w:w="3237" w:type="dxa"/>
          </w:tcPr>
          <w:p w14:paraId="27B54253" w14:textId="77777777" w:rsidR="0024645E" w:rsidRDefault="0024645E" w:rsidP="00053787">
            <w:r>
              <w:t>Getting to Know You (Beauty and Aesthetics)</w:t>
            </w:r>
          </w:p>
        </w:tc>
        <w:tc>
          <w:tcPr>
            <w:tcW w:w="3237" w:type="dxa"/>
          </w:tcPr>
          <w:p w14:paraId="6FBE4244" w14:textId="77777777" w:rsidR="0024645E" w:rsidRDefault="0024645E" w:rsidP="00053787">
            <w:r>
              <w:t>What’s Trending (Beauty and Aesthetics)</w:t>
            </w:r>
          </w:p>
        </w:tc>
        <w:tc>
          <w:tcPr>
            <w:tcW w:w="3238" w:type="dxa"/>
          </w:tcPr>
          <w:p w14:paraId="71011BEB" w14:textId="77777777" w:rsidR="0024645E" w:rsidRDefault="0024645E" w:rsidP="00053787">
            <w:r>
              <w:t>The Arts and Me (Beauty and Aesthetics)</w:t>
            </w:r>
          </w:p>
        </w:tc>
        <w:tc>
          <w:tcPr>
            <w:tcW w:w="3238" w:type="dxa"/>
          </w:tcPr>
          <w:p w14:paraId="5298F1E4" w14:textId="77777777" w:rsidR="0024645E" w:rsidRDefault="0024645E" w:rsidP="00053787">
            <w:r>
              <w:t>Art View (Beauty and Aesthetics)</w:t>
            </w:r>
          </w:p>
        </w:tc>
      </w:tr>
      <w:tr w:rsidR="0024645E" w14:paraId="368234E1" w14:textId="77777777" w:rsidTr="00053787">
        <w:tc>
          <w:tcPr>
            <w:tcW w:w="3237" w:type="dxa"/>
          </w:tcPr>
          <w:p w14:paraId="0C9AF358" w14:textId="77777777" w:rsidR="0024645E" w:rsidRDefault="0024645E" w:rsidP="00053787">
            <w:r>
              <w:t>Hanging Out (Contemporary Life)</w:t>
            </w:r>
          </w:p>
        </w:tc>
        <w:tc>
          <w:tcPr>
            <w:tcW w:w="3237" w:type="dxa"/>
          </w:tcPr>
          <w:p w14:paraId="2F762666" w14:textId="77777777" w:rsidR="0024645E" w:rsidRDefault="0024645E" w:rsidP="00053787">
            <w:r>
              <w:t>Southern Hospitality (Contemporary Life)</w:t>
            </w:r>
          </w:p>
        </w:tc>
        <w:tc>
          <w:tcPr>
            <w:tcW w:w="3238" w:type="dxa"/>
          </w:tcPr>
          <w:p w14:paraId="62ABF011" w14:textId="77777777" w:rsidR="0024645E" w:rsidRDefault="0024645E" w:rsidP="00053787">
            <w:r>
              <w:t>Pack Your Bags (Contemporary Life)</w:t>
            </w:r>
          </w:p>
        </w:tc>
        <w:tc>
          <w:tcPr>
            <w:tcW w:w="3238" w:type="dxa"/>
          </w:tcPr>
          <w:p w14:paraId="7925B448" w14:textId="77777777" w:rsidR="0024645E" w:rsidRDefault="0024645E" w:rsidP="00053787">
            <w:r>
              <w:t>A Beautiful World (Contemporary Life)</w:t>
            </w:r>
          </w:p>
        </w:tc>
      </w:tr>
      <w:tr w:rsidR="0024645E" w14:paraId="7476DBC6" w14:textId="77777777" w:rsidTr="00053787">
        <w:tc>
          <w:tcPr>
            <w:tcW w:w="3237" w:type="dxa"/>
          </w:tcPr>
          <w:p w14:paraId="3C3365FE" w14:textId="77777777" w:rsidR="0024645E" w:rsidRDefault="0024645E" w:rsidP="00053787">
            <w:r>
              <w:lastRenderedPageBreak/>
              <w:t>Going to a New School (optional and customized unit)</w:t>
            </w:r>
          </w:p>
        </w:tc>
        <w:tc>
          <w:tcPr>
            <w:tcW w:w="3237" w:type="dxa"/>
          </w:tcPr>
          <w:p w14:paraId="1ADC9B57" w14:textId="77777777" w:rsidR="0024645E" w:rsidRDefault="0024645E" w:rsidP="00053787">
            <w:r>
              <w:t>Homes Across Cultures (optional customized unit)</w:t>
            </w:r>
          </w:p>
        </w:tc>
        <w:tc>
          <w:tcPr>
            <w:tcW w:w="3238" w:type="dxa"/>
          </w:tcPr>
          <w:p w14:paraId="1C4018D2" w14:textId="77777777" w:rsidR="0024645E" w:rsidRDefault="0024645E" w:rsidP="00053787">
            <w:r>
              <w:t>Listen to the Music (optional and customized unit)</w:t>
            </w:r>
          </w:p>
        </w:tc>
        <w:tc>
          <w:tcPr>
            <w:tcW w:w="3238" w:type="dxa"/>
          </w:tcPr>
          <w:p w14:paraId="6204FD50" w14:textId="77777777" w:rsidR="0024645E" w:rsidRDefault="0024645E" w:rsidP="00053787">
            <w:r>
              <w:t>War &amp; Piece (optional and customized unit)</w:t>
            </w:r>
          </w:p>
        </w:tc>
      </w:tr>
      <w:tr w:rsidR="0024645E" w14:paraId="356D1B76" w14:textId="77777777" w:rsidTr="00053787">
        <w:tc>
          <w:tcPr>
            <w:tcW w:w="3237" w:type="dxa"/>
          </w:tcPr>
          <w:p w14:paraId="0EDA227C" w14:textId="77777777" w:rsidR="0024645E" w:rsidRDefault="0024645E" w:rsidP="00053787">
            <w:r>
              <w:t>We Are Family (Family and Communities)</w:t>
            </w:r>
          </w:p>
        </w:tc>
        <w:tc>
          <w:tcPr>
            <w:tcW w:w="3237" w:type="dxa"/>
          </w:tcPr>
          <w:p w14:paraId="6169A3B8" w14:textId="77777777" w:rsidR="0024645E" w:rsidRDefault="0024645E" w:rsidP="00053787">
            <w:r>
              <w:t>Let’s Party (Family and Communities)</w:t>
            </w:r>
          </w:p>
        </w:tc>
        <w:tc>
          <w:tcPr>
            <w:tcW w:w="3238" w:type="dxa"/>
          </w:tcPr>
          <w:p w14:paraId="2CBABE49" w14:textId="77777777" w:rsidR="0024645E" w:rsidRDefault="0024645E" w:rsidP="00053787">
            <w:r>
              <w:t>When I Was Little (Family and Communities)</w:t>
            </w:r>
          </w:p>
        </w:tc>
        <w:tc>
          <w:tcPr>
            <w:tcW w:w="3238" w:type="dxa"/>
          </w:tcPr>
          <w:p w14:paraId="1322B457" w14:textId="77777777" w:rsidR="0024645E" w:rsidRDefault="0024645E" w:rsidP="00053787">
            <w:r>
              <w:t>Our Connections (Family and Communities)</w:t>
            </w:r>
          </w:p>
        </w:tc>
      </w:tr>
      <w:tr w:rsidR="0024645E" w14:paraId="12FF6777" w14:textId="77777777" w:rsidTr="00053787">
        <w:tc>
          <w:tcPr>
            <w:tcW w:w="3237" w:type="dxa"/>
          </w:tcPr>
          <w:p w14:paraId="35C35E00" w14:textId="77777777" w:rsidR="0024645E" w:rsidRDefault="0024645E" w:rsidP="00053787">
            <w:r>
              <w:t>Let’s Eat (Science and Technology)</w:t>
            </w:r>
          </w:p>
        </w:tc>
        <w:tc>
          <w:tcPr>
            <w:tcW w:w="3237" w:type="dxa"/>
          </w:tcPr>
          <w:p w14:paraId="22FA0191" w14:textId="77777777" w:rsidR="0024645E" w:rsidRDefault="0024645E" w:rsidP="00053787">
            <w:r>
              <w:t>Eat Right, Get Fit (Science and Technology)</w:t>
            </w:r>
          </w:p>
        </w:tc>
        <w:tc>
          <w:tcPr>
            <w:tcW w:w="3238" w:type="dxa"/>
          </w:tcPr>
          <w:p w14:paraId="6C1AC9CD" w14:textId="77777777" w:rsidR="0024645E" w:rsidRDefault="0024645E" w:rsidP="00053787">
            <w:r>
              <w:t>What’s on Your Mind? (Science and Technology)</w:t>
            </w:r>
          </w:p>
        </w:tc>
        <w:tc>
          <w:tcPr>
            <w:tcW w:w="3238" w:type="dxa"/>
          </w:tcPr>
          <w:p w14:paraId="5ABCAB2B" w14:textId="77777777" w:rsidR="0024645E" w:rsidRDefault="0024645E" w:rsidP="00053787">
            <w:r>
              <w:t>Our Changing World (Science and Technology)</w:t>
            </w:r>
          </w:p>
        </w:tc>
      </w:tr>
      <w:tr w:rsidR="0024645E" w14:paraId="2CA097DF" w14:textId="77777777" w:rsidTr="00053787">
        <w:trPr>
          <w:trHeight w:val="476"/>
        </w:trPr>
        <w:tc>
          <w:tcPr>
            <w:tcW w:w="3237" w:type="dxa"/>
          </w:tcPr>
          <w:p w14:paraId="6B3107B6" w14:textId="77777777" w:rsidR="0024645E" w:rsidRDefault="0024645E" w:rsidP="00053787">
            <w:r>
              <w:t>What to Wear (Global Challenges)</w:t>
            </w:r>
          </w:p>
          <w:p w14:paraId="5301B5E5" w14:textId="77777777" w:rsidR="0024645E" w:rsidRDefault="0024645E" w:rsidP="00053787"/>
        </w:tc>
        <w:tc>
          <w:tcPr>
            <w:tcW w:w="3237" w:type="dxa"/>
          </w:tcPr>
          <w:p w14:paraId="03ABF7E0" w14:textId="77777777" w:rsidR="0024645E" w:rsidRDefault="0024645E" w:rsidP="00053787">
            <w:r>
              <w:t>Help me! (Global Challenges)</w:t>
            </w:r>
          </w:p>
        </w:tc>
        <w:tc>
          <w:tcPr>
            <w:tcW w:w="3238" w:type="dxa"/>
          </w:tcPr>
          <w:p w14:paraId="7750EC24" w14:textId="77777777" w:rsidR="0024645E" w:rsidRDefault="0024645E" w:rsidP="00053787">
            <w:r>
              <w:t>Career Ready (Global Challenges)</w:t>
            </w:r>
          </w:p>
        </w:tc>
        <w:tc>
          <w:tcPr>
            <w:tcW w:w="3238" w:type="dxa"/>
          </w:tcPr>
          <w:p w14:paraId="768021E0" w14:textId="77777777" w:rsidR="0024645E" w:rsidRDefault="0024645E" w:rsidP="00053787">
            <w:r>
              <w:t>Global Awareness (Global Challenges)</w:t>
            </w:r>
          </w:p>
        </w:tc>
      </w:tr>
      <w:tr w:rsidR="0024645E" w14:paraId="2B75E3CA" w14:textId="77777777" w:rsidTr="00053787">
        <w:trPr>
          <w:trHeight w:val="397"/>
        </w:trPr>
        <w:tc>
          <w:tcPr>
            <w:tcW w:w="3237" w:type="dxa"/>
          </w:tcPr>
          <w:p w14:paraId="27EF057A" w14:textId="77777777" w:rsidR="0024645E" w:rsidRDefault="0024645E" w:rsidP="00053787">
            <w:r>
              <w:t>Sports Are My Life (optional and customized unit)</w:t>
            </w:r>
          </w:p>
        </w:tc>
        <w:tc>
          <w:tcPr>
            <w:tcW w:w="3237" w:type="dxa"/>
          </w:tcPr>
          <w:p w14:paraId="17B1ED65" w14:textId="77777777" w:rsidR="0024645E" w:rsidRDefault="0024645E" w:rsidP="00053787">
            <w:r>
              <w:t>Welcome to the Derby (optional customized unit)</w:t>
            </w:r>
          </w:p>
        </w:tc>
        <w:tc>
          <w:tcPr>
            <w:tcW w:w="3238" w:type="dxa"/>
          </w:tcPr>
          <w:p w14:paraId="1FECE787" w14:textId="77777777" w:rsidR="0024645E" w:rsidRDefault="0024645E" w:rsidP="00053787">
            <w:r>
              <w:t>Let’s Volunteer! (optional and customized unit)</w:t>
            </w:r>
          </w:p>
        </w:tc>
        <w:tc>
          <w:tcPr>
            <w:tcW w:w="3238" w:type="dxa"/>
          </w:tcPr>
          <w:p w14:paraId="5E7AE37C" w14:textId="77777777" w:rsidR="0024645E" w:rsidRDefault="0024645E" w:rsidP="00053787">
            <w:r>
              <w:t>The Language of Business (optional and customized unit)</w:t>
            </w:r>
          </w:p>
        </w:tc>
      </w:tr>
    </w:tbl>
    <w:p w14:paraId="64B08AC2" w14:textId="21757A97" w:rsidR="0024645E" w:rsidRDefault="0024645E" w:rsidP="0024645E"/>
    <w:tbl>
      <w:tblPr>
        <w:tblStyle w:val="TableGrid"/>
        <w:tblW w:w="0" w:type="auto"/>
        <w:tblLook w:val="04A0" w:firstRow="1" w:lastRow="0" w:firstColumn="1" w:lastColumn="0" w:noHBand="0" w:noVBand="1"/>
      </w:tblPr>
      <w:tblGrid>
        <w:gridCol w:w="6475"/>
        <w:gridCol w:w="6475"/>
      </w:tblGrid>
      <w:tr w:rsidR="00CB4030" w14:paraId="230C3F41" w14:textId="77777777" w:rsidTr="00CB4030">
        <w:tc>
          <w:tcPr>
            <w:tcW w:w="6475" w:type="dxa"/>
            <w:shd w:val="clear" w:color="auto" w:fill="385623" w:themeFill="accent6" w:themeFillShade="80"/>
          </w:tcPr>
          <w:p w14:paraId="38F3BA80" w14:textId="5EAA04D2" w:rsidR="00CB4030" w:rsidRDefault="00CB4030" w:rsidP="0024645E">
            <w:r>
              <w:t>AP</w:t>
            </w:r>
          </w:p>
        </w:tc>
        <w:tc>
          <w:tcPr>
            <w:tcW w:w="6475" w:type="dxa"/>
            <w:shd w:val="clear" w:color="auto" w:fill="385623" w:themeFill="accent6" w:themeFillShade="80"/>
          </w:tcPr>
          <w:p w14:paraId="79468FEC" w14:textId="43B9BAB8" w:rsidR="00CB4030" w:rsidRDefault="00CB4030" w:rsidP="0024645E">
            <w:r>
              <w:t>Cambridge</w:t>
            </w:r>
            <w:r w:rsidR="004A2131">
              <w:t xml:space="preserve"> International AS &amp; A levels</w:t>
            </w:r>
          </w:p>
        </w:tc>
      </w:tr>
      <w:tr w:rsidR="009C65F7" w14:paraId="7E62CA52" w14:textId="77777777" w:rsidTr="00CB4030">
        <w:tc>
          <w:tcPr>
            <w:tcW w:w="6475" w:type="dxa"/>
          </w:tcPr>
          <w:p w14:paraId="27E37775" w14:textId="53732B66" w:rsidR="009C65F7" w:rsidRDefault="009C65F7" w:rsidP="009C65F7">
            <w:r>
              <w:t>Beauty and Aesthetics</w:t>
            </w:r>
          </w:p>
        </w:tc>
        <w:tc>
          <w:tcPr>
            <w:tcW w:w="6475" w:type="dxa"/>
          </w:tcPr>
          <w:p w14:paraId="5C6A8AFC" w14:textId="24E36191" w:rsidR="009C65F7" w:rsidRDefault="004A2131" w:rsidP="009C65F7">
            <w:r>
              <w:t>Human relationships/family/generation gap/young people</w:t>
            </w:r>
          </w:p>
        </w:tc>
      </w:tr>
      <w:tr w:rsidR="009C65F7" w14:paraId="37BF0E23" w14:textId="77777777" w:rsidTr="00CB4030">
        <w:tc>
          <w:tcPr>
            <w:tcW w:w="6475" w:type="dxa"/>
          </w:tcPr>
          <w:p w14:paraId="2EF8B7C2" w14:textId="09DB67F6" w:rsidR="009C65F7" w:rsidRDefault="009C65F7" w:rsidP="009C65F7">
            <w:r>
              <w:t>Contemporary Life</w:t>
            </w:r>
          </w:p>
        </w:tc>
        <w:tc>
          <w:tcPr>
            <w:tcW w:w="6475" w:type="dxa"/>
          </w:tcPr>
          <w:p w14:paraId="16AE4CA5" w14:textId="5284F240" w:rsidR="009C65F7" w:rsidRDefault="004A2131" w:rsidP="009C65F7">
            <w:r>
              <w:t>Patterns of daily life/urban and rural life/the media/food and drink/law and order/philosophy and belief/ health and fitness</w:t>
            </w:r>
          </w:p>
        </w:tc>
      </w:tr>
      <w:tr w:rsidR="009C65F7" w14:paraId="433CBF77" w14:textId="77777777" w:rsidTr="00CB4030">
        <w:tc>
          <w:tcPr>
            <w:tcW w:w="6475" w:type="dxa"/>
          </w:tcPr>
          <w:p w14:paraId="378E3765" w14:textId="1F760D64" w:rsidR="009C65F7" w:rsidRDefault="009C65F7" w:rsidP="009C65F7">
            <w:r>
              <w:t>Families and Communities</w:t>
            </w:r>
          </w:p>
        </w:tc>
        <w:tc>
          <w:tcPr>
            <w:tcW w:w="6475" w:type="dxa"/>
          </w:tcPr>
          <w:p w14:paraId="65EFFFFF" w14:textId="457B6C52" w:rsidR="009C65F7" w:rsidRDefault="004A2131" w:rsidP="009C65F7">
            <w:r>
              <w:t>Work and leisure/equality of opportunity/ employment and unemployment/sport/ free time activities/travel and tourism/education/cultural life-heritage</w:t>
            </w:r>
          </w:p>
        </w:tc>
      </w:tr>
      <w:tr w:rsidR="009C65F7" w14:paraId="47D42D6D" w14:textId="77777777" w:rsidTr="00CB4030">
        <w:tc>
          <w:tcPr>
            <w:tcW w:w="6475" w:type="dxa"/>
          </w:tcPr>
          <w:p w14:paraId="0C8A0C4E" w14:textId="7D617137" w:rsidR="009C65F7" w:rsidRDefault="009C65F7" w:rsidP="009C65F7">
            <w:r>
              <w:t>Global Challenges</w:t>
            </w:r>
          </w:p>
        </w:tc>
        <w:tc>
          <w:tcPr>
            <w:tcW w:w="6475" w:type="dxa"/>
          </w:tcPr>
          <w:p w14:paraId="2706B82C" w14:textId="3458C107" w:rsidR="009C65F7" w:rsidRDefault="004A2131" w:rsidP="009C65F7">
            <w:r>
              <w:t>War and peace/ social and economic development</w:t>
            </w:r>
          </w:p>
        </w:tc>
      </w:tr>
      <w:tr w:rsidR="009C65F7" w14:paraId="71EDC7DF" w14:textId="77777777" w:rsidTr="00CB4030">
        <w:tc>
          <w:tcPr>
            <w:tcW w:w="6475" w:type="dxa"/>
          </w:tcPr>
          <w:p w14:paraId="31DF8657" w14:textId="5AB5F16F" w:rsidR="009C65F7" w:rsidRDefault="009C65F7" w:rsidP="009C65F7">
            <w:r>
              <w:t>Personal and Public Identities</w:t>
            </w:r>
          </w:p>
        </w:tc>
        <w:tc>
          <w:tcPr>
            <w:tcW w:w="6475" w:type="dxa"/>
          </w:tcPr>
          <w:p w14:paraId="673185FA" w14:textId="54E2E768" w:rsidR="009C65F7" w:rsidRDefault="004A2131" w:rsidP="009C65F7">
            <w:r>
              <w:t>Medical advances/scientific and technological innovation</w:t>
            </w:r>
          </w:p>
        </w:tc>
      </w:tr>
      <w:tr w:rsidR="009C65F7" w14:paraId="7270334F" w14:textId="77777777" w:rsidTr="00CB4030">
        <w:tc>
          <w:tcPr>
            <w:tcW w:w="6475" w:type="dxa"/>
          </w:tcPr>
          <w:p w14:paraId="4A19A01C" w14:textId="4C925261" w:rsidR="009C65F7" w:rsidRDefault="009C65F7" w:rsidP="009C65F7">
            <w:r>
              <w:t>Science and Technology</w:t>
            </w:r>
          </w:p>
        </w:tc>
        <w:tc>
          <w:tcPr>
            <w:tcW w:w="6475" w:type="dxa"/>
          </w:tcPr>
          <w:p w14:paraId="71019724" w14:textId="77777777" w:rsidR="009C65F7" w:rsidRDefault="004A2131" w:rsidP="009C65F7">
            <w:r>
              <w:t>Environment/pollution/conservation</w:t>
            </w:r>
          </w:p>
          <w:p w14:paraId="542033CD" w14:textId="5B3174C3" w:rsidR="004A2131" w:rsidRDefault="004A2131" w:rsidP="009C65F7">
            <w:r>
              <w:t>Contemporary aspect</w:t>
            </w:r>
            <w:r w:rsidR="00BA44FF">
              <w:t>s where the language is spoken</w:t>
            </w:r>
          </w:p>
        </w:tc>
      </w:tr>
    </w:tbl>
    <w:p w14:paraId="32ECA4C2" w14:textId="3B797F44" w:rsidR="00CB4030" w:rsidRDefault="00CB4030" w:rsidP="0024645E"/>
    <w:p w14:paraId="3F1436E9" w14:textId="77777777" w:rsidR="00CB4030" w:rsidRDefault="00CB4030" w:rsidP="0024645E"/>
    <w:p w14:paraId="63C80E2A" w14:textId="77777777" w:rsidR="0024645E" w:rsidRDefault="0024645E" w:rsidP="0024645E">
      <w:r>
        <w:t>Links:</w:t>
      </w:r>
    </w:p>
    <w:p w14:paraId="0CD44B5C" w14:textId="77777777" w:rsidR="0024645E" w:rsidRDefault="00224667" w:rsidP="0024645E">
      <w:pPr>
        <w:rPr>
          <w:rStyle w:val="Hyperlink"/>
        </w:rPr>
      </w:pPr>
      <w:hyperlink r:id="rId4" w:history="1">
        <w:r w:rsidR="0024645E" w:rsidRPr="0096123F">
          <w:rPr>
            <w:rStyle w:val="Hyperlink"/>
          </w:rPr>
          <w:t>https://www.jefferson.kyschools.us/learning/curriculum/world-languages</w:t>
        </w:r>
      </w:hyperlink>
    </w:p>
    <w:p w14:paraId="475BC3B1" w14:textId="77777777" w:rsidR="0024645E" w:rsidRDefault="00224667" w:rsidP="0024645E">
      <w:pPr>
        <w:rPr>
          <w:rStyle w:val="Hyperlink"/>
        </w:rPr>
      </w:pPr>
      <w:hyperlink r:id="rId5" w:history="1">
        <w:r w:rsidR="0024645E" w:rsidRPr="006D077E">
          <w:rPr>
            <w:rStyle w:val="Hyperlink"/>
          </w:rPr>
          <w:t>https://www.ibo.org/programmes/primary-years-programme/</w:t>
        </w:r>
      </w:hyperlink>
    </w:p>
    <w:p w14:paraId="266F2AC7" w14:textId="77777777" w:rsidR="0024645E" w:rsidRDefault="0024645E" w:rsidP="0024645E">
      <w:pPr>
        <w:rPr>
          <w:rStyle w:val="Hyperlink"/>
        </w:rPr>
      </w:pPr>
      <w:r w:rsidRPr="005625D9">
        <w:rPr>
          <w:rStyle w:val="Hyperlink"/>
        </w:rPr>
        <w:t>https://www.ibo.org/programmes/middle-years-programme/</w:t>
      </w:r>
    </w:p>
    <w:p w14:paraId="11C8E718" w14:textId="0A157411" w:rsidR="0024645E" w:rsidRDefault="00224667" w:rsidP="0024645E">
      <w:pPr>
        <w:rPr>
          <w:rStyle w:val="Hyperlink"/>
        </w:rPr>
      </w:pPr>
      <w:hyperlink r:id="rId6" w:history="1">
        <w:r w:rsidR="0024645E" w:rsidRPr="006D077E">
          <w:rPr>
            <w:rStyle w:val="Hyperlink"/>
          </w:rPr>
          <w:t>http://www.portflagship.org/k12/</w:t>
        </w:r>
      </w:hyperlink>
    </w:p>
    <w:p w14:paraId="74125F61" w14:textId="1AC2824E" w:rsidR="00C95BFC" w:rsidRDefault="00C95BFC" w:rsidP="0024645E">
      <w:pPr>
        <w:rPr>
          <w:rStyle w:val="Hyperlink"/>
        </w:rPr>
      </w:pPr>
      <w:r w:rsidRPr="00C95BFC">
        <w:rPr>
          <w:rStyle w:val="Hyperlink"/>
        </w:rPr>
        <w:lastRenderedPageBreak/>
        <w:t>http://www.cambridgeinternational.org/programmes-and-qualifications/cambridge-international-as-and-a-level-portuguese-language-as-level-only-8684/</w:t>
      </w:r>
    </w:p>
    <w:p w14:paraId="65809239" w14:textId="77777777" w:rsidR="0024645E" w:rsidRDefault="0024645E" w:rsidP="00E34689">
      <w:pPr>
        <w:ind w:firstLine="720"/>
      </w:pPr>
    </w:p>
    <w:sectPr w:rsidR="0024645E" w:rsidSect="005C7D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E0"/>
    <w:rsid w:val="000159E0"/>
    <w:rsid w:val="000B0E5E"/>
    <w:rsid w:val="000D1519"/>
    <w:rsid w:val="001E261B"/>
    <w:rsid w:val="00224667"/>
    <w:rsid w:val="00244C2F"/>
    <w:rsid w:val="0024645E"/>
    <w:rsid w:val="00272058"/>
    <w:rsid w:val="00300AF1"/>
    <w:rsid w:val="003C268A"/>
    <w:rsid w:val="003C361E"/>
    <w:rsid w:val="004311D5"/>
    <w:rsid w:val="00454AE4"/>
    <w:rsid w:val="004A2131"/>
    <w:rsid w:val="005251F4"/>
    <w:rsid w:val="005C7DE0"/>
    <w:rsid w:val="0063464F"/>
    <w:rsid w:val="006D395F"/>
    <w:rsid w:val="0085323A"/>
    <w:rsid w:val="00983EEE"/>
    <w:rsid w:val="009C65F7"/>
    <w:rsid w:val="00B30C18"/>
    <w:rsid w:val="00BA44FF"/>
    <w:rsid w:val="00C925DF"/>
    <w:rsid w:val="00C95BFC"/>
    <w:rsid w:val="00CB4030"/>
    <w:rsid w:val="00D83265"/>
    <w:rsid w:val="00E34689"/>
    <w:rsid w:val="00F3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C22F"/>
  <w14:defaultImageDpi w14:val="32767"/>
  <w15:chartTrackingRefBased/>
  <w15:docId w15:val="{AAF7310C-9931-D94F-848E-A71334EE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tflagship.org/k12/" TargetMode="External"/><Relationship Id="rId5" Type="http://schemas.openxmlformats.org/officeDocument/2006/relationships/hyperlink" Target="https://www.ibo.org/programmes/primary-years-programme/" TargetMode="External"/><Relationship Id="rId4" Type="http://schemas.openxmlformats.org/officeDocument/2006/relationships/hyperlink" Target="https://www.jefferson.kyschools.us/learning/curriculum/world-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Cariello</dc:creator>
  <cp:keywords/>
  <dc:description/>
  <cp:lastModifiedBy>Sally Zamudio</cp:lastModifiedBy>
  <cp:revision>2</cp:revision>
  <dcterms:created xsi:type="dcterms:W3CDTF">2018-12-13T12:31:00Z</dcterms:created>
  <dcterms:modified xsi:type="dcterms:W3CDTF">2018-12-13T12:31:00Z</dcterms:modified>
</cp:coreProperties>
</file>